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4933B" w14:textId="77777777" w:rsidR="00233220" w:rsidRPr="003C31EF" w:rsidRDefault="00233220" w:rsidP="00233220">
      <w:pPr>
        <w:shd w:val="clear" w:color="auto" w:fill="FFFFFF"/>
        <w:spacing w:after="0" w:line="276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8386E"/>
          <w:sz w:val="30"/>
          <w:szCs w:val="30"/>
        </w:rPr>
      </w:pPr>
      <w:bookmarkStart w:id="0" w:name="_GoBack"/>
      <w:bookmarkEnd w:id="0"/>
      <w:r w:rsidRPr="003C31EF">
        <w:rPr>
          <w:rFonts w:ascii="Helvetica" w:eastAsia="Times New Roman" w:hAnsi="Helvetica" w:cs="Helvetica"/>
          <w:b/>
          <w:bCs/>
          <w:color w:val="E07700"/>
          <w:sz w:val="30"/>
          <w:szCs w:val="30"/>
          <w:bdr w:val="none" w:sz="0" w:space="0" w:color="auto" w:frame="1"/>
        </w:rPr>
        <w:t>Important Update</w:t>
      </w:r>
      <w:r w:rsidR="00B512F8" w:rsidRPr="003C31EF">
        <w:rPr>
          <w:rFonts w:ascii="Helvetica" w:eastAsia="Times New Roman" w:hAnsi="Helvetica" w:cs="Helvetica"/>
          <w:b/>
          <w:bCs/>
          <w:color w:val="E07700"/>
          <w:sz w:val="30"/>
          <w:szCs w:val="30"/>
          <w:bdr w:val="none" w:sz="0" w:space="0" w:color="auto" w:frame="1"/>
        </w:rPr>
        <w:t>:</w:t>
      </w:r>
      <w:r w:rsidR="00DB3C44" w:rsidRPr="003C31EF">
        <w:rPr>
          <w:rFonts w:ascii="Helvetica" w:eastAsia="Times New Roman" w:hAnsi="Helvetica" w:cs="Helvetica"/>
          <w:b/>
          <w:bCs/>
          <w:color w:val="38386E"/>
          <w:sz w:val="30"/>
          <w:szCs w:val="30"/>
          <w:bdr w:val="none" w:sz="0" w:space="0" w:color="auto" w:frame="1"/>
        </w:rPr>
        <w:t xml:space="preserve"> Rate </w:t>
      </w:r>
      <w:r w:rsidR="00E56920" w:rsidRPr="003C31EF">
        <w:rPr>
          <w:rFonts w:ascii="Helvetica" w:eastAsia="Times New Roman" w:hAnsi="Helvetica" w:cs="Helvetica"/>
          <w:b/>
          <w:bCs/>
          <w:color w:val="38386E"/>
          <w:sz w:val="30"/>
          <w:szCs w:val="30"/>
          <w:bdr w:val="none" w:sz="0" w:space="0" w:color="auto" w:frame="1"/>
        </w:rPr>
        <w:t>In</w:t>
      </w:r>
      <w:r w:rsidR="006D73D0" w:rsidRPr="003C31EF">
        <w:rPr>
          <w:rFonts w:ascii="Helvetica" w:eastAsia="Times New Roman" w:hAnsi="Helvetica" w:cs="Helvetica"/>
          <w:b/>
          <w:bCs/>
          <w:color w:val="38386E"/>
          <w:sz w:val="30"/>
          <w:szCs w:val="30"/>
          <w:bdr w:val="none" w:sz="0" w:space="0" w:color="auto" w:frame="1"/>
        </w:rPr>
        <w:t>crease Notification</w:t>
      </w:r>
    </w:p>
    <w:p w14:paraId="01210518" w14:textId="77777777" w:rsidR="00233220" w:rsidRPr="003C31EF" w:rsidRDefault="00233220" w:rsidP="00033F20">
      <w:pPr>
        <w:shd w:val="clear" w:color="auto" w:fill="FFFFFF"/>
        <w:spacing w:after="0" w:line="276" w:lineRule="auto"/>
        <w:textAlignment w:val="baseline"/>
        <w:rPr>
          <w:rFonts w:ascii="Helvetica" w:eastAsia="Times New Roman" w:hAnsi="Helvetica" w:cs="Helvetica"/>
          <w:color w:val="666666"/>
          <w:sz w:val="23"/>
          <w:szCs w:val="23"/>
        </w:rPr>
      </w:pPr>
    </w:p>
    <w:p w14:paraId="446DC72F" w14:textId="3B534E28" w:rsidR="002D395D" w:rsidRDefault="002D395D" w:rsidP="002D395D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3C31EF">
        <w:rPr>
          <w:rFonts w:ascii="Helvetica" w:hAnsi="Helvetica" w:cs="Helvetica"/>
          <w:sz w:val="23"/>
          <w:szCs w:val="23"/>
        </w:rPr>
        <w:t xml:space="preserve">As the result of a regulatory event, the Town of </w:t>
      </w:r>
      <w:r w:rsidR="00657410" w:rsidRPr="003C31EF">
        <w:rPr>
          <w:rFonts w:ascii="Helvetica" w:hAnsi="Helvetica" w:cs="Helvetica"/>
          <w:sz w:val="23"/>
          <w:szCs w:val="23"/>
        </w:rPr>
        <w:t>Shelburne</w:t>
      </w:r>
      <w:r w:rsidRPr="003C31EF">
        <w:rPr>
          <w:rFonts w:ascii="Helvetica" w:hAnsi="Helvetica" w:cs="Helvetica"/>
          <w:sz w:val="23"/>
          <w:szCs w:val="23"/>
        </w:rPr>
        <w:t xml:space="preserve">’s current aggregation rates </w:t>
      </w:r>
      <w:r w:rsidRPr="003C31EF">
        <w:rPr>
          <w:rFonts w:ascii="Helvetica" w:hAnsi="Helvetica" w:cs="Helvetica"/>
          <w:b/>
          <w:color w:val="38386E"/>
          <w:sz w:val="23"/>
          <w:szCs w:val="23"/>
        </w:rPr>
        <w:t>will increase effective with the March 2026 meter reads</w:t>
      </w:r>
      <w:r w:rsidRPr="003C31EF">
        <w:rPr>
          <w:rFonts w:ascii="Helvetica" w:hAnsi="Helvetica" w:cs="Helvetica"/>
          <w:sz w:val="23"/>
          <w:szCs w:val="23"/>
        </w:rPr>
        <w:t>. The new rates will be in effect for the remainder of the term, ending November 2028.</w:t>
      </w:r>
    </w:p>
    <w:p w14:paraId="2B412F1F" w14:textId="77777777" w:rsidR="002D395D" w:rsidRDefault="002D395D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2160"/>
        <w:gridCol w:w="2016"/>
        <w:gridCol w:w="2016"/>
        <w:gridCol w:w="2016"/>
        <w:gridCol w:w="5760"/>
      </w:tblGrid>
      <w:tr w:rsidR="002D395D" w:rsidRPr="005D658E" w14:paraId="1614A974" w14:textId="77777777" w:rsidTr="00274942">
        <w:trPr>
          <w:trHeight w:val="2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39B8DE" w14:textId="77777777" w:rsidR="002D395D" w:rsidRPr="005D658E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</w:pPr>
            <w:r w:rsidRPr="005D658E"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  <w:t>Program Product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5FCB5" w14:textId="77777777" w:rsidR="002D395D" w:rsidRPr="005D658E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</w:pPr>
            <w:r w:rsidRPr="005D658E"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  <w:t>Current Rate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6C805A" w14:textId="77777777" w:rsidR="002D395D" w:rsidRPr="005D658E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</w:pPr>
            <w:r w:rsidRPr="005D658E"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  <w:t>Increase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4B2F1" w14:textId="77777777" w:rsidR="002D395D" w:rsidRPr="005D658E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</w:rPr>
            </w:pPr>
            <w:r w:rsidRPr="005D658E"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  <w:t>New Rate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D1B4DE" w14:textId="77777777" w:rsidR="002D395D" w:rsidRPr="005D658E" w:rsidRDefault="002D395D" w:rsidP="00013482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</w:pPr>
            <w:r w:rsidRPr="005D658E">
              <w:rPr>
                <w:rFonts w:ascii="Helvetica" w:hAnsi="Helvetica" w:cs="Helvetica"/>
                <w:b/>
                <w:color w:val="38386E"/>
                <w:sz w:val="21"/>
                <w:szCs w:val="21"/>
                <w:highlight w:val="lightGray"/>
                <w:shd w:val="clear" w:color="auto" w:fill="FFFFFF"/>
              </w:rPr>
              <w:t>Renewable Energy Content</w:t>
            </w:r>
          </w:p>
        </w:tc>
      </w:tr>
      <w:tr w:rsidR="00AD5B15" w:rsidRPr="005D658E" w14:paraId="66F0A6C5" w14:textId="77777777" w:rsidTr="00274942">
        <w:trPr>
          <w:trHeight w:val="2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83D5" w14:textId="5031B412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Standard (default)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612A" w14:textId="47729BF7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$0.12952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597A" w14:textId="47FAF825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5D658E">
              <w:rPr>
                <w:rFonts w:ascii="Helvetica" w:hAnsi="Helvetica" w:cs="Helvetica"/>
                <w:sz w:val="21"/>
                <w:szCs w:val="21"/>
              </w:rPr>
              <w:t>$0.01160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99A1" w14:textId="5AB1E11C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5D658E">
              <w:rPr>
                <w:rFonts w:ascii="Helvetica" w:hAnsi="Helvetica" w:cs="Helvetica"/>
                <w:sz w:val="21"/>
                <w:szCs w:val="21"/>
              </w:rPr>
              <w:t>$0.14112 per kWh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7613" w14:textId="122AC9E3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Meets MA renewable energy requirements</w:t>
            </w:r>
          </w:p>
        </w:tc>
      </w:tr>
      <w:tr w:rsidR="00AD5B15" w:rsidRPr="005D658E" w14:paraId="6DFF340D" w14:textId="77777777" w:rsidTr="00274942">
        <w:trPr>
          <w:trHeight w:val="2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2003" w14:textId="36DD6399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Optional Green 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BDA" w14:textId="40612D37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$0.13132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6CD6" w14:textId="71E7D796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5D658E">
              <w:rPr>
                <w:rFonts w:ascii="Helvetica" w:hAnsi="Helvetica" w:cs="Helvetica"/>
                <w:sz w:val="21"/>
                <w:szCs w:val="21"/>
              </w:rPr>
              <w:t>$0.01160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5B5C" w14:textId="77CA5671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5D658E">
              <w:rPr>
                <w:rFonts w:ascii="Helvetica" w:hAnsi="Helvetica" w:cs="Helvetica"/>
                <w:sz w:val="21"/>
                <w:szCs w:val="21"/>
              </w:rPr>
              <w:t>$0.142</w:t>
            </w:r>
            <w:r w:rsidR="0069404C">
              <w:rPr>
                <w:rFonts w:ascii="Helvetica" w:hAnsi="Helvetica" w:cs="Helvetica"/>
                <w:sz w:val="21"/>
                <w:szCs w:val="21"/>
              </w:rPr>
              <w:t>92</w:t>
            </w:r>
            <w:r w:rsidRPr="005D658E">
              <w:rPr>
                <w:rFonts w:ascii="Helvetica" w:hAnsi="Helvetica" w:cs="Helvetica"/>
                <w:sz w:val="21"/>
                <w:szCs w:val="21"/>
              </w:rPr>
              <w:t xml:space="preserve"> per kWh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9797" w14:textId="39AC8E1B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5</w:t>
            </w:r>
            <w:r w:rsidRPr="00241482">
              <w:rPr>
                <w:rFonts w:ascii="Helvetica" w:hAnsi="Helvetica" w:cs="Helvetica"/>
                <w:sz w:val="21"/>
                <w:szCs w:val="21"/>
              </w:rPr>
              <w:t>% MA Class I RECs above minimum state requirements</w:t>
            </w:r>
          </w:p>
        </w:tc>
      </w:tr>
      <w:tr w:rsidR="00AD5B15" w:rsidRPr="005D658E" w14:paraId="23763836" w14:textId="77777777" w:rsidTr="00274942">
        <w:trPr>
          <w:trHeight w:val="2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B4AD" w14:textId="25B8F323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Optional Green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13E9" w14:textId="71B94EF7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$0.14068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9AED" w14:textId="4B817799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5D658E">
              <w:rPr>
                <w:rFonts w:ascii="Helvetica" w:hAnsi="Helvetica" w:cs="Helvetica"/>
                <w:sz w:val="21"/>
                <w:szCs w:val="21"/>
              </w:rPr>
              <w:t>$0.01160 per kWh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424C" w14:textId="63812DD5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 w:rsidRPr="005D658E">
              <w:rPr>
                <w:rFonts w:ascii="Helvetica" w:hAnsi="Helvetica" w:cs="Helvetica"/>
                <w:sz w:val="21"/>
                <w:szCs w:val="21"/>
              </w:rPr>
              <w:t>$0.15</w:t>
            </w:r>
            <w:r w:rsidR="0069404C">
              <w:rPr>
                <w:rFonts w:ascii="Helvetica" w:hAnsi="Helvetica" w:cs="Helvetica"/>
                <w:sz w:val="21"/>
                <w:szCs w:val="21"/>
              </w:rPr>
              <w:t>228</w:t>
            </w:r>
            <w:r w:rsidRPr="005D658E">
              <w:rPr>
                <w:rFonts w:ascii="Helvetica" w:hAnsi="Helvetica" w:cs="Helvetica"/>
                <w:sz w:val="21"/>
                <w:szCs w:val="21"/>
              </w:rPr>
              <w:t xml:space="preserve"> per kWh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5366" w14:textId="0FB576B5" w:rsidR="00AD5B15" w:rsidRPr="005D658E" w:rsidRDefault="00AD5B15" w:rsidP="00AD5B15">
            <w:pPr>
              <w:pStyle w:val="NormalWeb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100% renewable. Includes add’l 31% MA Class I RECs.</w:t>
            </w:r>
          </w:p>
        </w:tc>
      </w:tr>
    </w:tbl>
    <w:p w14:paraId="33F69E9A" w14:textId="77777777" w:rsidR="00CC4722" w:rsidRPr="00790609" w:rsidRDefault="00CC4722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</w:p>
    <w:p w14:paraId="39FB2E4F" w14:textId="77777777" w:rsidR="000829EC" w:rsidRPr="003C31EF" w:rsidRDefault="000829EC" w:rsidP="000829EC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3C31EF">
        <w:rPr>
          <w:rFonts w:ascii="Helvetica" w:eastAsia="Times New Roman" w:hAnsi="Helvetica" w:cs="Helvetica"/>
          <w:color w:val="000000"/>
          <w:sz w:val="23"/>
          <w:szCs w:val="23"/>
        </w:rPr>
        <w:t>For comparison purposes, Eversource’s Basic Service rates are fixed from February 1 through July 31, 2026 -- Residential at $0.13683 per kWh and Small Commercial &amp; Industrial at $0.13634 per kWh.</w:t>
      </w:r>
    </w:p>
    <w:p w14:paraId="5B8C65D3" w14:textId="77777777" w:rsidR="00233220" w:rsidRPr="003C31EF" w:rsidRDefault="00233220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</w:p>
    <w:p w14:paraId="342B3CAD" w14:textId="4C8B04A0" w:rsidR="00DB3C44" w:rsidRPr="003C31EF" w:rsidRDefault="0083611A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bCs/>
          <w:sz w:val="23"/>
          <w:szCs w:val="23"/>
        </w:rPr>
      </w:pPr>
      <w:r w:rsidRPr="003C31EF">
        <w:rPr>
          <w:rFonts w:ascii="Helvetica" w:hAnsi="Helvetica" w:cs="Helvetica"/>
          <w:b/>
          <w:color w:val="E07700"/>
          <w:sz w:val="23"/>
          <w:szCs w:val="23"/>
        </w:rPr>
        <w:t xml:space="preserve">WHAT IS A </w:t>
      </w:r>
      <w:r w:rsidR="00226C15" w:rsidRPr="003C31EF">
        <w:rPr>
          <w:rFonts w:ascii="Helvetica" w:hAnsi="Helvetica" w:cs="Helvetica"/>
          <w:b/>
          <w:color w:val="E07700"/>
          <w:sz w:val="23"/>
          <w:szCs w:val="23"/>
        </w:rPr>
        <w:t>REGULATORY EVENT</w:t>
      </w:r>
      <w:r w:rsidRPr="003C31EF">
        <w:rPr>
          <w:rFonts w:ascii="Helvetica" w:hAnsi="Helvetica" w:cs="Helvetica"/>
          <w:b/>
          <w:color w:val="E07700"/>
          <w:sz w:val="23"/>
          <w:szCs w:val="23"/>
        </w:rPr>
        <w:t xml:space="preserve"> AN</w:t>
      </w:r>
      <w:r w:rsidR="00EE7A10" w:rsidRPr="003C31EF">
        <w:rPr>
          <w:rFonts w:ascii="Helvetica" w:hAnsi="Helvetica" w:cs="Helvetica"/>
          <w:b/>
          <w:color w:val="E07700"/>
          <w:sz w:val="23"/>
          <w:szCs w:val="23"/>
        </w:rPr>
        <w:t>D HOW CAN IT RESULT IN A RATE</w:t>
      </w:r>
      <w:r w:rsidR="00B95460" w:rsidRPr="003C31EF">
        <w:rPr>
          <w:rFonts w:ascii="Helvetica" w:hAnsi="Helvetica" w:cs="Helvetica"/>
          <w:b/>
          <w:color w:val="E07700"/>
          <w:sz w:val="23"/>
          <w:szCs w:val="23"/>
        </w:rPr>
        <w:t xml:space="preserve"> ADJUSTMENT</w:t>
      </w:r>
      <w:r w:rsidRPr="003C31EF">
        <w:rPr>
          <w:rFonts w:ascii="Helvetica" w:hAnsi="Helvetica" w:cs="Helvetica"/>
          <w:b/>
          <w:color w:val="E07700"/>
          <w:sz w:val="23"/>
          <w:szCs w:val="23"/>
        </w:rPr>
        <w:t>?</w:t>
      </w:r>
      <w:r w:rsidRPr="003C31EF"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="00B95460" w:rsidRPr="003C31EF">
        <w:rPr>
          <w:rFonts w:ascii="Helvetica" w:hAnsi="Helvetica" w:cs="Helvetica"/>
          <w:color w:val="666666"/>
          <w:sz w:val="23"/>
          <w:szCs w:val="23"/>
        </w:rPr>
        <w:t xml:space="preserve"> </w:t>
      </w:r>
      <w:r w:rsidRPr="003C31EF">
        <w:rPr>
          <w:rFonts w:ascii="Helvetica" w:hAnsi="Helvetica" w:cs="Helvetica"/>
          <w:sz w:val="23"/>
          <w:szCs w:val="23"/>
        </w:rPr>
        <w:t xml:space="preserve">A </w:t>
      </w:r>
      <w:r w:rsidR="00226C15" w:rsidRPr="003C31EF">
        <w:rPr>
          <w:rFonts w:ascii="Helvetica" w:hAnsi="Helvetica" w:cs="Helvetica"/>
          <w:sz w:val="23"/>
          <w:szCs w:val="23"/>
        </w:rPr>
        <w:t xml:space="preserve">regulatory event is an action taken </w:t>
      </w:r>
      <w:r w:rsidR="006B6275" w:rsidRPr="003C31EF">
        <w:rPr>
          <w:rFonts w:ascii="Helvetica" w:hAnsi="Helvetica" w:cs="Helvetica"/>
          <w:sz w:val="23"/>
          <w:szCs w:val="23"/>
        </w:rPr>
        <w:t>or change enacted by a regulatory authority t</w:t>
      </w:r>
      <w:r w:rsidRPr="003C31EF">
        <w:rPr>
          <w:rFonts w:ascii="Helvetica" w:hAnsi="Helvetica" w:cs="Helvetica"/>
          <w:sz w:val="23"/>
          <w:szCs w:val="23"/>
        </w:rPr>
        <w:t xml:space="preserve">hat </w:t>
      </w:r>
      <w:r w:rsidRPr="003C31EF">
        <w:rPr>
          <w:rFonts w:ascii="Helvetica" w:hAnsi="Helvetica" w:cs="Helvetica"/>
          <w:bCs/>
          <w:sz w:val="23"/>
          <w:szCs w:val="23"/>
        </w:rPr>
        <w:t xml:space="preserve">results in a direct, material increase </w:t>
      </w:r>
      <w:r w:rsidR="00B95460" w:rsidRPr="003C31EF">
        <w:rPr>
          <w:rFonts w:ascii="Helvetica" w:hAnsi="Helvetica" w:cs="Helvetica"/>
          <w:bCs/>
          <w:sz w:val="23"/>
          <w:szCs w:val="23"/>
        </w:rPr>
        <w:t xml:space="preserve">or decrease </w:t>
      </w:r>
      <w:r w:rsidRPr="003C31EF">
        <w:rPr>
          <w:rFonts w:ascii="Helvetica" w:hAnsi="Helvetica" w:cs="Helvetica"/>
          <w:bCs/>
          <w:sz w:val="23"/>
          <w:szCs w:val="23"/>
        </w:rPr>
        <w:t xml:space="preserve">in costs during the term of an electric power supply contract. </w:t>
      </w:r>
    </w:p>
    <w:p w14:paraId="79C37756" w14:textId="51933DC0" w:rsidR="00DB3C44" w:rsidRPr="003C31EF" w:rsidRDefault="00DB3C44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3C31EF">
        <w:rPr>
          <w:rFonts w:ascii="Helvetica" w:hAnsi="Helvetica" w:cs="Helvetica"/>
          <w:b/>
          <w:bCs/>
          <w:color w:val="38386E"/>
          <w:sz w:val="23"/>
          <w:szCs w:val="23"/>
        </w:rPr>
        <w:t>ISO-NE Day-Ahead Ancillary Services Initiative (DASI</w:t>
      </w:r>
      <w:r w:rsidR="006B6275" w:rsidRPr="003C31EF">
        <w:rPr>
          <w:rFonts w:ascii="Helvetica" w:hAnsi="Helvetica" w:cs="Helvetica"/>
          <w:b/>
          <w:bCs/>
          <w:color w:val="38386E"/>
          <w:sz w:val="23"/>
          <w:szCs w:val="23"/>
        </w:rPr>
        <w:t xml:space="preserve"> or DAAS</w:t>
      </w:r>
      <w:r w:rsidRPr="003C31EF">
        <w:rPr>
          <w:rFonts w:ascii="Helvetica" w:hAnsi="Helvetica" w:cs="Helvetica"/>
          <w:b/>
          <w:bCs/>
          <w:color w:val="38386E"/>
          <w:sz w:val="23"/>
          <w:szCs w:val="23"/>
        </w:rPr>
        <w:t>)</w:t>
      </w:r>
      <w:r w:rsidRPr="003C31EF">
        <w:rPr>
          <w:rFonts w:ascii="Helvetica" w:hAnsi="Helvetica" w:cs="Helvetica"/>
          <w:sz w:val="23"/>
          <w:szCs w:val="23"/>
        </w:rPr>
        <w:t xml:space="preserve"> – DASI introduces a co-optimized day-ahead market that simultaneously considers energy and ancillary services, replacing the pr</w:t>
      </w:r>
      <w:r w:rsidR="00EE7A10" w:rsidRPr="003C31EF">
        <w:rPr>
          <w:rFonts w:ascii="Helvetica" w:hAnsi="Helvetica" w:cs="Helvetica"/>
          <w:sz w:val="23"/>
          <w:szCs w:val="23"/>
        </w:rPr>
        <w:t>evious Forward Reserve Market. </w:t>
      </w:r>
      <w:r w:rsidRPr="003C31EF">
        <w:rPr>
          <w:rFonts w:ascii="Helvetica" w:hAnsi="Helvetica" w:cs="Helvetica"/>
          <w:sz w:val="23"/>
          <w:szCs w:val="23"/>
        </w:rPr>
        <w:t>This approach ensures that resources providing essential services like operating reserves are adequately compensated and obligated to perform when needed, thereby</w:t>
      </w:r>
      <w:r w:rsidR="00EE7A10" w:rsidRPr="003C31EF">
        <w:rPr>
          <w:rFonts w:ascii="Helvetica" w:hAnsi="Helvetica" w:cs="Helvetica"/>
          <w:sz w:val="23"/>
          <w:szCs w:val="23"/>
        </w:rPr>
        <w:t xml:space="preserve"> improving system reliability. </w:t>
      </w:r>
      <w:r w:rsidRPr="003C31EF">
        <w:rPr>
          <w:rFonts w:ascii="Helvetica" w:hAnsi="Helvetica" w:cs="Helvetica"/>
          <w:sz w:val="23"/>
          <w:szCs w:val="23"/>
        </w:rPr>
        <w:t>By implementing DASI, ISO-NE aims to provide targeted compensation and establish clear financial obligations and incentives for flexible resources, which are crucial for maintaining grid reliability amid the increasing integratio</w:t>
      </w:r>
      <w:r w:rsidR="00EE7A10" w:rsidRPr="003C31EF">
        <w:rPr>
          <w:rFonts w:ascii="Helvetica" w:hAnsi="Helvetica" w:cs="Helvetica"/>
          <w:sz w:val="23"/>
          <w:szCs w:val="23"/>
        </w:rPr>
        <w:t>n of renewable energy sources. </w:t>
      </w:r>
      <w:r w:rsidRPr="003C31EF">
        <w:rPr>
          <w:rFonts w:ascii="Helvetica" w:hAnsi="Helvetica" w:cs="Helvetica"/>
          <w:sz w:val="23"/>
          <w:szCs w:val="23"/>
        </w:rPr>
        <w:t>The Federal Energy Regulatory Commission (FERC) approved DASI, recognizing that it would significantly improve operating reserve resource readiness, efficiency, and day-ahead price formation in ISO-NE</w:t>
      </w:r>
      <w:r w:rsidR="00280CF8" w:rsidRPr="003C31EF">
        <w:rPr>
          <w:rFonts w:ascii="Helvetica" w:hAnsi="Helvetica" w:cs="Helvetica"/>
          <w:sz w:val="23"/>
          <w:szCs w:val="23"/>
        </w:rPr>
        <w:t>.</w:t>
      </w:r>
      <w:r w:rsidR="00611253" w:rsidRPr="003C31EF">
        <w:rPr>
          <w:rFonts w:ascii="Helvetica" w:hAnsi="Helvetica" w:cs="Helvetica"/>
          <w:sz w:val="23"/>
          <w:szCs w:val="23"/>
        </w:rPr>
        <w:t xml:space="preserve"> [</w:t>
      </w:r>
      <w:r w:rsidR="00611253" w:rsidRPr="003C31EF">
        <w:rPr>
          <w:rFonts w:ascii="Helvetica" w:hAnsi="Helvetica" w:cs="Helvetica"/>
          <w:i/>
          <w:iCs/>
          <w:sz w:val="23"/>
          <w:szCs w:val="23"/>
        </w:rPr>
        <w:t xml:space="preserve">See </w:t>
      </w:r>
      <w:hyperlink r:id="rId6" w:history="1">
        <w:r w:rsidR="00611253" w:rsidRPr="003C31EF">
          <w:rPr>
            <w:rStyle w:val="Hyperlink"/>
            <w:rFonts w:ascii="Helvetica" w:hAnsi="Helvetica" w:cs="Helvetica"/>
            <w:i/>
            <w:iCs/>
            <w:sz w:val="23"/>
            <w:szCs w:val="23"/>
          </w:rPr>
          <w:t>https://www.iso-ne.com/participate/support/participant-readiness-outlook/day-ahead-ancillary-services-initiative</w:t>
        </w:r>
      </w:hyperlink>
      <w:r w:rsidR="00611253" w:rsidRPr="003C31EF">
        <w:rPr>
          <w:rFonts w:ascii="Helvetica" w:hAnsi="Helvetica" w:cs="Helvetica"/>
          <w:i/>
          <w:iCs/>
          <w:sz w:val="23"/>
          <w:szCs w:val="23"/>
        </w:rPr>
        <w:t>.</w:t>
      </w:r>
      <w:r w:rsidR="00611253" w:rsidRPr="003C31EF">
        <w:rPr>
          <w:rFonts w:ascii="Helvetica" w:hAnsi="Helvetica" w:cs="Helvetica"/>
          <w:sz w:val="23"/>
          <w:szCs w:val="23"/>
        </w:rPr>
        <w:t>]</w:t>
      </w:r>
    </w:p>
    <w:p w14:paraId="5AC60AD0" w14:textId="09FB9AD0" w:rsidR="00AA56E7" w:rsidRPr="003C31EF" w:rsidRDefault="00AA56E7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sz w:val="23"/>
          <w:szCs w:val="23"/>
          <w:u w:val="single"/>
        </w:rPr>
      </w:pPr>
      <w:r w:rsidRPr="003C31EF">
        <w:rPr>
          <w:rFonts w:ascii="Helvetica" w:hAnsi="Helvetica" w:cs="Helvetica"/>
          <w:b/>
          <w:bCs/>
          <w:color w:val="38386E"/>
          <w:sz w:val="23"/>
          <w:szCs w:val="23"/>
        </w:rPr>
        <w:t xml:space="preserve">In other words, </w:t>
      </w:r>
      <w:r w:rsidRPr="003C31EF">
        <w:rPr>
          <w:rStyle w:val="normaltextrun"/>
          <w:rFonts w:ascii="Helvetica" w:hAnsi="Helvetica" w:cs="Helvetica"/>
          <w:sz w:val="23"/>
          <w:szCs w:val="23"/>
          <w:shd w:val="clear" w:color="auto" w:fill="FFFFFF"/>
        </w:rPr>
        <w:t>DASI lessens the need for fast start generation assets and diminishes loads settled on the real time market over time</w:t>
      </w:r>
      <w:r w:rsidRPr="003C31EF">
        <w:rPr>
          <w:rStyle w:val="normaltextrun"/>
          <w:rFonts w:ascii="Helvetica" w:hAnsi="Helvetica" w:cs="Helvetica"/>
          <w:sz w:val="23"/>
          <w:szCs w:val="23"/>
        </w:rPr>
        <w:t>. This new market structure operates on the day-ahead market, so costs are more variable. Most notably, DASI includes a new component to the ancillary market. This new component was designed to bridge the gap between supplier bids and expected demand. This cost is set on the real-time market, which means increased costs for consumers during times of uncertainty</w:t>
      </w:r>
      <w:r w:rsidR="00280CF8" w:rsidRPr="003C31EF">
        <w:rPr>
          <w:rStyle w:val="normaltextrun"/>
          <w:rFonts w:ascii="Helvetica" w:hAnsi="Helvetica" w:cs="Helvetica"/>
          <w:sz w:val="23"/>
          <w:szCs w:val="23"/>
        </w:rPr>
        <w:t xml:space="preserve"> (e.g. heat wave, cold snap)</w:t>
      </w:r>
      <w:bookmarkStart w:id="1" w:name="_MailAutoSig"/>
      <w:bookmarkEnd w:id="1"/>
      <w:r w:rsidR="007615D8" w:rsidRPr="003C31EF">
        <w:rPr>
          <w:rStyle w:val="normaltextrun"/>
          <w:rFonts w:ascii="Helvetica" w:hAnsi="Helvetica" w:cs="Helvetica"/>
          <w:sz w:val="23"/>
          <w:szCs w:val="23"/>
        </w:rPr>
        <w:t>.</w:t>
      </w:r>
    </w:p>
    <w:p w14:paraId="7A99AF0A" w14:textId="00861062" w:rsidR="00DB3C44" w:rsidRPr="003C31EF" w:rsidRDefault="00536B44" w:rsidP="00D962C5">
      <w:pPr>
        <w:pStyle w:val="ListParagraph"/>
        <w:numPr>
          <w:ilvl w:val="0"/>
          <w:numId w:val="1"/>
        </w:numPr>
        <w:spacing w:after="0" w:line="276" w:lineRule="auto"/>
        <w:ind w:right="180"/>
        <w:contextualSpacing w:val="0"/>
        <w:rPr>
          <w:rFonts w:ascii="Helvetica" w:hAnsi="Helvetica" w:cs="Helvetica"/>
          <w:sz w:val="23"/>
          <w:szCs w:val="23"/>
        </w:rPr>
      </w:pPr>
      <w:r w:rsidRPr="003C31EF">
        <w:rPr>
          <w:rFonts w:ascii="Helvetica" w:hAnsi="Helvetica" w:cs="Helvetica"/>
          <w:sz w:val="23"/>
          <w:szCs w:val="23"/>
        </w:rPr>
        <w:t>This regulatory event</w:t>
      </w:r>
      <w:r w:rsidR="00573814" w:rsidRPr="003C31EF">
        <w:rPr>
          <w:rFonts w:ascii="Helvetica" w:hAnsi="Helvetica" w:cs="Helvetica"/>
          <w:sz w:val="23"/>
          <w:szCs w:val="23"/>
        </w:rPr>
        <w:t xml:space="preserve"> </w:t>
      </w:r>
      <w:r w:rsidR="00EE7A10" w:rsidRPr="003C31EF">
        <w:rPr>
          <w:rFonts w:ascii="Helvetica" w:hAnsi="Helvetica" w:cs="Helvetica"/>
          <w:sz w:val="23"/>
          <w:szCs w:val="23"/>
        </w:rPr>
        <w:t>result</w:t>
      </w:r>
      <w:r w:rsidRPr="003C31EF">
        <w:rPr>
          <w:rFonts w:ascii="Helvetica" w:hAnsi="Helvetica" w:cs="Helvetica"/>
          <w:sz w:val="23"/>
          <w:szCs w:val="23"/>
        </w:rPr>
        <w:t>s</w:t>
      </w:r>
      <w:r w:rsidR="00EE7A10" w:rsidRPr="003C31EF">
        <w:rPr>
          <w:rFonts w:ascii="Helvetica" w:hAnsi="Helvetica" w:cs="Helvetica"/>
          <w:sz w:val="23"/>
          <w:szCs w:val="23"/>
        </w:rPr>
        <w:t xml:space="preserve"> in a</w:t>
      </w:r>
      <w:r w:rsidR="00507C31" w:rsidRPr="003C31EF">
        <w:rPr>
          <w:rFonts w:ascii="Helvetica" w:hAnsi="Helvetica" w:cs="Helvetica"/>
          <w:sz w:val="23"/>
          <w:szCs w:val="23"/>
        </w:rPr>
        <w:t>n</w:t>
      </w:r>
      <w:r w:rsidR="00EE7A10" w:rsidRPr="003C31EF">
        <w:rPr>
          <w:rFonts w:ascii="Helvetica" w:hAnsi="Helvetica" w:cs="Helvetica"/>
          <w:sz w:val="23"/>
          <w:szCs w:val="23"/>
        </w:rPr>
        <w:t xml:space="preserve"> </w:t>
      </w:r>
      <w:r w:rsidR="002B164E" w:rsidRPr="003C31EF">
        <w:rPr>
          <w:rFonts w:ascii="Helvetica" w:hAnsi="Helvetica" w:cs="Helvetica"/>
          <w:b/>
          <w:color w:val="38386E"/>
          <w:sz w:val="23"/>
          <w:szCs w:val="23"/>
        </w:rPr>
        <w:t>in</w:t>
      </w:r>
      <w:r w:rsidR="00EE7A10" w:rsidRPr="003C31EF">
        <w:rPr>
          <w:rFonts w:ascii="Helvetica" w:hAnsi="Helvetica" w:cs="Helvetica"/>
          <w:b/>
          <w:color w:val="38386E"/>
          <w:sz w:val="23"/>
          <w:szCs w:val="23"/>
        </w:rPr>
        <w:t>crease</w:t>
      </w:r>
      <w:r w:rsidR="00EE7A10" w:rsidRPr="003C31EF">
        <w:rPr>
          <w:rFonts w:ascii="Helvetica" w:hAnsi="Helvetica" w:cs="Helvetica"/>
          <w:sz w:val="23"/>
          <w:szCs w:val="23"/>
        </w:rPr>
        <w:t xml:space="preserve"> in </w:t>
      </w:r>
      <w:r w:rsidR="00DB3C44" w:rsidRPr="003C31EF">
        <w:rPr>
          <w:rFonts w:ascii="Helvetica" w:hAnsi="Helvetica" w:cs="Helvetica"/>
          <w:sz w:val="23"/>
          <w:szCs w:val="23"/>
        </w:rPr>
        <w:t xml:space="preserve">the </w:t>
      </w:r>
      <w:r w:rsidR="00F8591F" w:rsidRPr="003C31EF">
        <w:rPr>
          <w:rFonts w:ascii="Helvetica" w:hAnsi="Helvetica" w:cs="Helvetica"/>
          <w:sz w:val="23"/>
          <w:szCs w:val="23"/>
        </w:rPr>
        <w:t>Town</w:t>
      </w:r>
      <w:r w:rsidR="00DB3C44" w:rsidRPr="003C31EF">
        <w:rPr>
          <w:rFonts w:ascii="Helvetica" w:hAnsi="Helvetica" w:cs="Helvetica"/>
          <w:sz w:val="23"/>
          <w:szCs w:val="23"/>
        </w:rPr>
        <w:t>’</w:t>
      </w:r>
      <w:r w:rsidR="00EE7A10" w:rsidRPr="003C31EF">
        <w:rPr>
          <w:rFonts w:ascii="Helvetica" w:hAnsi="Helvetica" w:cs="Helvetica"/>
          <w:sz w:val="23"/>
          <w:szCs w:val="23"/>
        </w:rPr>
        <w:t>s aggregation rate</w:t>
      </w:r>
      <w:r w:rsidR="002D395D" w:rsidRPr="003C31EF">
        <w:rPr>
          <w:rFonts w:ascii="Helvetica" w:hAnsi="Helvetica" w:cs="Helvetica"/>
          <w:sz w:val="23"/>
          <w:szCs w:val="23"/>
        </w:rPr>
        <w:t>s</w:t>
      </w:r>
      <w:r w:rsidR="00EE7A10" w:rsidRPr="003C31EF">
        <w:rPr>
          <w:rFonts w:ascii="Helvetica" w:hAnsi="Helvetica" w:cs="Helvetica"/>
          <w:sz w:val="23"/>
          <w:szCs w:val="23"/>
        </w:rPr>
        <w:t xml:space="preserve"> </w:t>
      </w:r>
      <w:r w:rsidRPr="003C31EF">
        <w:rPr>
          <w:rFonts w:ascii="Helvetica" w:hAnsi="Helvetica" w:cs="Helvetica"/>
          <w:sz w:val="23"/>
          <w:szCs w:val="23"/>
        </w:rPr>
        <w:t xml:space="preserve">(effective with the </w:t>
      </w:r>
      <w:r w:rsidR="006B6275" w:rsidRPr="003C31EF">
        <w:rPr>
          <w:rFonts w:ascii="Helvetica" w:hAnsi="Helvetica" w:cs="Helvetica"/>
          <w:sz w:val="23"/>
          <w:szCs w:val="23"/>
        </w:rPr>
        <w:t>March</w:t>
      </w:r>
      <w:r w:rsidR="00573814" w:rsidRPr="003C31EF">
        <w:rPr>
          <w:rFonts w:ascii="Helvetica" w:hAnsi="Helvetica" w:cs="Helvetica"/>
          <w:sz w:val="23"/>
          <w:szCs w:val="23"/>
        </w:rPr>
        <w:t xml:space="preserve"> 202</w:t>
      </w:r>
      <w:r w:rsidR="006B6275" w:rsidRPr="003C31EF">
        <w:rPr>
          <w:rFonts w:ascii="Helvetica" w:hAnsi="Helvetica" w:cs="Helvetica"/>
          <w:sz w:val="23"/>
          <w:szCs w:val="23"/>
        </w:rPr>
        <w:t>6</w:t>
      </w:r>
      <w:r w:rsidR="00573814" w:rsidRPr="003C31EF">
        <w:rPr>
          <w:rFonts w:ascii="Helvetica" w:hAnsi="Helvetica" w:cs="Helvetica"/>
          <w:sz w:val="23"/>
          <w:szCs w:val="23"/>
        </w:rPr>
        <w:t xml:space="preserve"> meter reads) </w:t>
      </w:r>
      <w:r w:rsidR="00DB3C44" w:rsidRPr="003C31EF">
        <w:rPr>
          <w:rFonts w:ascii="Helvetica" w:hAnsi="Helvetica" w:cs="Helvetica"/>
          <w:sz w:val="23"/>
          <w:szCs w:val="23"/>
        </w:rPr>
        <w:t xml:space="preserve">pursuant </w:t>
      </w:r>
      <w:r w:rsidR="006B6275" w:rsidRPr="003C31EF">
        <w:rPr>
          <w:rFonts w:ascii="Helvetica" w:hAnsi="Helvetica" w:cs="Helvetica"/>
          <w:sz w:val="23"/>
          <w:szCs w:val="23"/>
        </w:rPr>
        <w:t xml:space="preserve">to a </w:t>
      </w:r>
      <w:r w:rsidR="00DB3C44" w:rsidRPr="003C31EF">
        <w:rPr>
          <w:rFonts w:ascii="Helvetica" w:hAnsi="Helvetica" w:cs="Helvetica"/>
          <w:sz w:val="23"/>
          <w:szCs w:val="23"/>
        </w:rPr>
        <w:t xml:space="preserve">provision in the </w:t>
      </w:r>
      <w:r w:rsidR="00EE7A10" w:rsidRPr="003C31EF">
        <w:rPr>
          <w:rFonts w:ascii="Helvetica" w:hAnsi="Helvetica" w:cs="Helvetica"/>
          <w:sz w:val="23"/>
          <w:szCs w:val="23"/>
        </w:rPr>
        <w:t>Electric Service Agreement (</w:t>
      </w:r>
      <w:r w:rsidR="00DB3C44" w:rsidRPr="003C31EF">
        <w:rPr>
          <w:rFonts w:ascii="Helvetica" w:hAnsi="Helvetica" w:cs="Helvetica"/>
          <w:sz w:val="23"/>
          <w:szCs w:val="23"/>
        </w:rPr>
        <w:t>ESA</w:t>
      </w:r>
      <w:r w:rsidR="00EE7A10" w:rsidRPr="003C31EF">
        <w:rPr>
          <w:rFonts w:ascii="Helvetica" w:hAnsi="Helvetica" w:cs="Helvetica"/>
          <w:sz w:val="23"/>
          <w:szCs w:val="23"/>
        </w:rPr>
        <w:t>)</w:t>
      </w:r>
      <w:r w:rsidR="007615D8" w:rsidRPr="003C31EF">
        <w:rPr>
          <w:rFonts w:ascii="Helvetica" w:hAnsi="Helvetica" w:cs="Helvetica"/>
          <w:sz w:val="23"/>
          <w:szCs w:val="23"/>
        </w:rPr>
        <w:t>.</w:t>
      </w:r>
    </w:p>
    <w:p w14:paraId="74DD1EE5" w14:textId="77777777" w:rsidR="00233220" w:rsidRPr="003C31EF" w:rsidRDefault="00233220" w:rsidP="0083611A">
      <w:pPr>
        <w:tabs>
          <w:tab w:val="left" w:pos="1530"/>
        </w:tabs>
        <w:spacing w:after="0" w:line="276" w:lineRule="auto"/>
        <w:ind w:right="187"/>
        <w:rPr>
          <w:rFonts w:ascii="Helvetica" w:hAnsi="Helvetica" w:cs="Helvetica"/>
          <w:bCs/>
          <w:color w:val="666666"/>
          <w:sz w:val="23"/>
          <w:szCs w:val="23"/>
        </w:rPr>
      </w:pPr>
    </w:p>
    <w:p w14:paraId="60B28024" w14:textId="73DB3BA6" w:rsidR="00342901" w:rsidRPr="003C31EF" w:rsidRDefault="0040689F" w:rsidP="00697FE4">
      <w:pPr>
        <w:tabs>
          <w:tab w:val="left" w:pos="1530"/>
        </w:tabs>
        <w:spacing w:after="0" w:line="276" w:lineRule="auto"/>
        <w:ind w:right="-180"/>
        <w:rPr>
          <w:rFonts w:ascii="Helvetica" w:hAnsi="Helvetica" w:cs="Helvetica"/>
          <w:bCs/>
          <w:sz w:val="23"/>
          <w:szCs w:val="23"/>
        </w:rPr>
      </w:pPr>
      <w:r w:rsidRPr="003C31EF">
        <w:rPr>
          <w:rFonts w:ascii="Helvetica" w:hAnsi="Helvetica" w:cs="Helvetica"/>
          <w:b/>
          <w:color w:val="E07700"/>
          <w:sz w:val="23"/>
          <w:szCs w:val="23"/>
        </w:rPr>
        <w:lastRenderedPageBreak/>
        <w:t>WHY</w:t>
      </w:r>
      <w:r w:rsidR="004F3052" w:rsidRPr="003C31EF">
        <w:rPr>
          <w:rFonts w:ascii="Helvetica" w:hAnsi="Helvetica" w:cs="Helvetica"/>
          <w:b/>
          <w:color w:val="E07700"/>
          <w:sz w:val="23"/>
          <w:szCs w:val="23"/>
        </w:rPr>
        <w:t xml:space="preserve"> IS THE AGGREGATION RATE </w:t>
      </w:r>
      <w:r w:rsidR="0090606E" w:rsidRPr="003C31EF">
        <w:rPr>
          <w:rFonts w:ascii="Helvetica" w:hAnsi="Helvetica" w:cs="Helvetica"/>
          <w:b/>
          <w:color w:val="E07700"/>
          <w:sz w:val="23"/>
          <w:szCs w:val="23"/>
        </w:rPr>
        <w:t>CHANGING</w:t>
      </w:r>
      <w:r w:rsidR="004F3052" w:rsidRPr="003C31EF">
        <w:rPr>
          <w:rFonts w:ascii="Helvetica" w:hAnsi="Helvetica" w:cs="Helvetica"/>
          <w:b/>
          <w:color w:val="E07700"/>
          <w:sz w:val="23"/>
          <w:szCs w:val="23"/>
        </w:rPr>
        <w:t xml:space="preserve"> IF THE </w:t>
      </w:r>
      <w:r w:rsidR="00F8591F" w:rsidRPr="003C31EF">
        <w:rPr>
          <w:rFonts w:ascii="Helvetica" w:hAnsi="Helvetica" w:cs="Helvetica"/>
          <w:b/>
          <w:color w:val="E07700"/>
          <w:sz w:val="23"/>
          <w:szCs w:val="23"/>
        </w:rPr>
        <w:t>TOWN</w:t>
      </w:r>
      <w:r w:rsidR="004F3052" w:rsidRPr="003C31EF">
        <w:rPr>
          <w:rFonts w:ascii="Helvetica" w:hAnsi="Helvetica" w:cs="Helvetica"/>
          <w:b/>
          <w:color w:val="E07700"/>
          <w:sz w:val="23"/>
          <w:szCs w:val="23"/>
        </w:rPr>
        <w:t xml:space="preserve"> SIGNED A FIXED PRICE CONTRACT</w:t>
      </w:r>
      <w:r w:rsidR="00342901" w:rsidRPr="003C31EF">
        <w:rPr>
          <w:rFonts w:ascii="Helvetica" w:hAnsi="Helvetica" w:cs="Helvetica"/>
          <w:b/>
          <w:color w:val="E07700"/>
          <w:sz w:val="23"/>
          <w:szCs w:val="23"/>
        </w:rPr>
        <w:t>?</w:t>
      </w:r>
      <w:r w:rsidR="00342901" w:rsidRPr="003C31EF">
        <w:rPr>
          <w:rFonts w:ascii="Helvetica" w:hAnsi="Helvetica" w:cs="Helvetica"/>
          <w:color w:val="666666"/>
          <w:sz w:val="23"/>
          <w:szCs w:val="23"/>
        </w:rPr>
        <w:t xml:space="preserve">  </w:t>
      </w:r>
      <w:r w:rsidR="004F3052" w:rsidRPr="003C31EF">
        <w:rPr>
          <w:rFonts w:ascii="Helvetica" w:hAnsi="Helvetica" w:cs="Helvetica"/>
          <w:sz w:val="23"/>
          <w:szCs w:val="23"/>
        </w:rPr>
        <w:t xml:space="preserve">DASI </w:t>
      </w:r>
      <w:r w:rsidR="002362B2" w:rsidRPr="003C31EF">
        <w:rPr>
          <w:rFonts w:ascii="Helvetica" w:hAnsi="Helvetica" w:cs="Helvetica"/>
          <w:sz w:val="23"/>
          <w:szCs w:val="23"/>
        </w:rPr>
        <w:t xml:space="preserve">was </w:t>
      </w:r>
      <w:r w:rsidR="004F3052" w:rsidRPr="003C31EF">
        <w:rPr>
          <w:rFonts w:ascii="Helvetica" w:hAnsi="Helvetica" w:cs="Helvetica"/>
          <w:sz w:val="23"/>
          <w:szCs w:val="23"/>
        </w:rPr>
        <w:t xml:space="preserve">implemented </w:t>
      </w:r>
      <w:r w:rsidR="002362B2" w:rsidRPr="003C31EF">
        <w:rPr>
          <w:rFonts w:ascii="Helvetica" w:hAnsi="Helvetica" w:cs="Helvetica"/>
          <w:sz w:val="23"/>
          <w:szCs w:val="23"/>
        </w:rPr>
        <w:t>in March 2025</w:t>
      </w:r>
      <w:r w:rsidR="006B6275" w:rsidRPr="003C31EF">
        <w:rPr>
          <w:rFonts w:ascii="Helvetica" w:hAnsi="Helvetica" w:cs="Helvetica"/>
          <w:sz w:val="23"/>
          <w:szCs w:val="23"/>
        </w:rPr>
        <w:t xml:space="preserve"> and, </w:t>
      </w:r>
      <w:r w:rsidR="002362B2" w:rsidRPr="003C31EF">
        <w:rPr>
          <w:rFonts w:ascii="Helvetica" w:hAnsi="Helvetica" w:cs="Helvetica"/>
          <w:sz w:val="23"/>
          <w:szCs w:val="23"/>
        </w:rPr>
        <w:t xml:space="preserve">given the newness of the program, costs </w:t>
      </w:r>
      <w:r w:rsidR="00D9620B" w:rsidRPr="003C31EF">
        <w:rPr>
          <w:rFonts w:ascii="Helvetica" w:hAnsi="Helvetica" w:cs="Helvetica"/>
          <w:sz w:val="23"/>
          <w:szCs w:val="23"/>
        </w:rPr>
        <w:t xml:space="preserve">were unhedgeable and </w:t>
      </w:r>
      <w:r w:rsidR="002362B2" w:rsidRPr="003C31EF">
        <w:rPr>
          <w:rFonts w:ascii="Helvetica" w:hAnsi="Helvetica" w:cs="Helvetica"/>
          <w:sz w:val="23"/>
          <w:szCs w:val="23"/>
        </w:rPr>
        <w:t xml:space="preserve">had to be </w:t>
      </w:r>
      <w:r w:rsidR="0090606E" w:rsidRPr="003C31EF">
        <w:rPr>
          <w:rFonts w:ascii="Helvetica" w:hAnsi="Helvetica" w:cs="Helvetica"/>
          <w:sz w:val="23"/>
          <w:szCs w:val="23"/>
        </w:rPr>
        <w:t>estimated</w:t>
      </w:r>
      <w:r w:rsidR="002362B2" w:rsidRPr="003C31EF">
        <w:rPr>
          <w:rFonts w:ascii="Helvetica" w:hAnsi="Helvetica" w:cs="Helvetica"/>
          <w:sz w:val="23"/>
          <w:szCs w:val="23"/>
        </w:rPr>
        <w:t xml:space="preserve"> based on guidance from ISO-NE</w:t>
      </w:r>
      <w:r w:rsidR="001365EB" w:rsidRPr="003C31EF">
        <w:rPr>
          <w:rFonts w:ascii="Helvetica" w:hAnsi="Helvetica" w:cs="Helvetica"/>
          <w:sz w:val="23"/>
          <w:szCs w:val="23"/>
        </w:rPr>
        <w:t>.</w:t>
      </w:r>
    </w:p>
    <w:p w14:paraId="0E0051A1" w14:textId="25385AF0" w:rsidR="00F04976" w:rsidRPr="003C31EF" w:rsidRDefault="00342901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sz w:val="23"/>
          <w:szCs w:val="23"/>
          <w:u w:val="single"/>
        </w:rPr>
      </w:pPr>
      <w:r w:rsidRPr="003C31EF">
        <w:rPr>
          <w:rFonts w:ascii="Helvetica" w:hAnsi="Helvetica" w:cs="Helvetica"/>
          <w:b/>
          <w:bCs/>
          <w:color w:val="38386E"/>
          <w:sz w:val="23"/>
          <w:szCs w:val="23"/>
        </w:rPr>
        <w:t>O</w:t>
      </w:r>
      <w:r w:rsidR="001365EB" w:rsidRPr="003C31EF">
        <w:rPr>
          <w:rFonts w:ascii="Helvetica" w:hAnsi="Helvetica" w:cs="Helvetica"/>
          <w:b/>
          <w:bCs/>
          <w:color w:val="38386E"/>
          <w:sz w:val="23"/>
          <w:szCs w:val="23"/>
        </w:rPr>
        <w:t>riginal Projections vs Actual Costs</w:t>
      </w:r>
      <w:r w:rsidRPr="003C31EF">
        <w:rPr>
          <w:rFonts w:ascii="Helvetica" w:hAnsi="Helvetica" w:cs="Helvetica"/>
          <w:sz w:val="23"/>
          <w:szCs w:val="23"/>
        </w:rPr>
        <w:t xml:space="preserve"> – </w:t>
      </w:r>
      <w:r w:rsidR="001365EB" w:rsidRPr="003C31EF">
        <w:rPr>
          <w:rFonts w:ascii="Helvetica" w:hAnsi="Helvetica" w:cs="Helvetica"/>
          <w:sz w:val="23"/>
          <w:szCs w:val="23"/>
        </w:rPr>
        <w:t>The Cost Impact Analysis that ISO-NE filed with FERC estimated DASI costs at $120 to $150 million/year or $1</w:t>
      </w:r>
      <w:r w:rsidR="000547B3" w:rsidRPr="003C31EF">
        <w:rPr>
          <w:rFonts w:ascii="Helvetica" w:hAnsi="Helvetica" w:cs="Helvetica"/>
          <w:sz w:val="23"/>
          <w:szCs w:val="23"/>
        </w:rPr>
        <w:t xml:space="preserve"> </w:t>
      </w:r>
      <w:r w:rsidR="001365EB" w:rsidRPr="003C31EF">
        <w:rPr>
          <w:rFonts w:ascii="Helvetica" w:hAnsi="Helvetica" w:cs="Helvetica"/>
          <w:sz w:val="23"/>
          <w:szCs w:val="23"/>
        </w:rPr>
        <w:t>to $1.25/MWh</w:t>
      </w:r>
      <w:r w:rsidR="00B42121" w:rsidRPr="003C31EF">
        <w:rPr>
          <w:rFonts w:ascii="Helvetica" w:hAnsi="Helvetica" w:cs="Helvetica"/>
          <w:sz w:val="23"/>
          <w:szCs w:val="23"/>
        </w:rPr>
        <w:t xml:space="preserve"> </w:t>
      </w:r>
      <w:r w:rsidR="001365EB" w:rsidRPr="003C31EF">
        <w:rPr>
          <w:rFonts w:ascii="Helvetica" w:hAnsi="Helvetica" w:cs="Helvetica"/>
          <w:sz w:val="23"/>
          <w:szCs w:val="23"/>
        </w:rPr>
        <w:t xml:space="preserve">which were approved as </w:t>
      </w:r>
      <w:r w:rsidR="001365EB" w:rsidRPr="003C31EF">
        <w:rPr>
          <w:rFonts w:ascii="Helvetica" w:hAnsi="Helvetica" w:cs="Helvetica"/>
          <w:i/>
          <w:iCs/>
          <w:sz w:val="23"/>
          <w:szCs w:val="23"/>
        </w:rPr>
        <w:t>just and reasonable and not unduly discriminatory or preferential</w:t>
      </w:r>
      <w:r w:rsidR="001365EB" w:rsidRPr="003C31EF">
        <w:rPr>
          <w:rFonts w:ascii="Helvetica" w:hAnsi="Helvetica" w:cs="Helvetica"/>
          <w:sz w:val="23"/>
          <w:szCs w:val="23"/>
        </w:rPr>
        <w:t>.</w:t>
      </w:r>
      <w:r w:rsidR="000547B3" w:rsidRPr="003C31EF">
        <w:rPr>
          <w:rFonts w:ascii="Helvetica" w:hAnsi="Helvetica" w:cs="Helvetica"/>
          <w:sz w:val="23"/>
          <w:szCs w:val="23"/>
        </w:rPr>
        <w:t xml:space="preserve"> However, actual costs have far exceeded initial expectations with December 2025 </w:t>
      </w:r>
      <w:r w:rsidR="00F04976" w:rsidRPr="003C31EF">
        <w:rPr>
          <w:rFonts w:ascii="Helvetica" w:hAnsi="Helvetica" w:cs="Helvetica"/>
          <w:sz w:val="23"/>
          <w:szCs w:val="23"/>
        </w:rPr>
        <w:t xml:space="preserve">coming in </w:t>
      </w:r>
      <w:r w:rsidR="000547B3" w:rsidRPr="003C31EF">
        <w:rPr>
          <w:rFonts w:ascii="Helvetica" w:hAnsi="Helvetica" w:cs="Helvetica"/>
          <w:sz w:val="23"/>
          <w:szCs w:val="23"/>
        </w:rPr>
        <w:t>at ~$17/M</w:t>
      </w:r>
      <w:r w:rsidR="00F04976" w:rsidRPr="003C31EF">
        <w:rPr>
          <w:rFonts w:ascii="Helvetica" w:hAnsi="Helvetica" w:cs="Helvetica"/>
          <w:sz w:val="23"/>
          <w:szCs w:val="23"/>
        </w:rPr>
        <w:t>Wh</w:t>
      </w:r>
      <w:r w:rsidR="000547B3" w:rsidRPr="003C31EF">
        <w:rPr>
          <w:rFonts w:ascii="Helvetica" w:hAnsi="Helvetica" w:cs="Helvetica"/>
          <w:sz w:val="23"/>
          <w:szCs w:val="23"/>
        </w:rPr>
        <w:t xml:space="preserve"> and </w:t>
      </w:r>
      <w:r w:rsidR="0090606E" w:rsidRPr="003C31EF">
        <w:rPr>
          <w:rFonts w:ascii="Helvetica" w:hAnsi="Helvetica" w:cs="Helvetica"/>
          <w:sz w:val="23"/>
          <w:szCs w:val="23"/>
        </w:rPr>
        <w:t>January</w:t>
      </w:r>
      <w:r w:rsidR="000547B3" w:rsidRPr="003C31EF">
        <w:rPr>
          <w:rFonts w:ascii="Helvetica" w:hAnsi="Helvetica" w:cs="Helvetica"/>
          <w:sz w:val="23"/>
          <w:szCs w:val="23"/>
        </w:rPr>
        <w:t xml:space="preserve"> 2026 at ~$48/MWh</w:t>
      </w:r>
      <w:r w:rsidR="00F04976" w:rsidRPr="003C31EF">
        <w:rPr>
          <w:rFonts w:ascii="Helvetica" w:hAnsi="Helvetica" w:cs="Helvetica"/>
          <w:sz w:val="23"/>
          <w:szCs w:val="23"/>
        </w:rPr>
        <w:t>.</w:t>
      </w:r>
      <w:r w:rsidR="00AA730A" w:rsidRPr="003C31EF">
        <w:rPr>
          <w:rFonts w:ascii="Helvetica" w:hAnsi="Helvetica" w:cs="Helvetica"/>
          <w:sz w:val="23"/>
          <w:szCs w:val="23"/>
        </w:rPr>
        <w:t xml:space="preserve"> </w:t>
      </w:r>
      <w:r w:rsidR="00F04976" w:rsidRPr="003C31EF">
        <w:rPr>
          <w:rFonts w:ascii="Helvetica" w:hAnsi="Helvetica" w:cs="Helvetica"/>
          <w:sz w:val="23"/>
          <w:szCs w:val="23"/>
        </w:rPr>
        <w:t xml:space="preserve">The </w:t>
      </w:r>
      <w:r w:rsidR="00F23EFF" w:rsidRPr="003C31EF">
        <w:rPr>
          <w:rFonts w:ascii="Helvetica" w:hAnsi="Helvetica" w:cs="Helvetica"/>
          <w:sz w:val="23"/>
          <w:szCs w:val="23"/>
        </w:rPr>
        <w:t xml:space="preserve">recent </w:t>
      </w:r>
      <w:r w:rsidR="00F04976" w:rsidRPr="003C31EF">
        <w:rPr>
          <w:rFonts w:ascii="Helvetica" w:hAnsi="Helvetica" w:cs="Helvetica"/>
          <w:sz w:val="23"/>
          <w:szCs w:val="23"/>
        </w:rPr>
        <w:t xml:space="preserve">cold snap complicated matters </w:t>
      </w:r>
      <w:r w:rsidR="00357307" w:rsidRPr="003C31EF">
        <w:rPr>
          <w:rFonts w:ascii="Helvetica" w:hAnsi="Helvetica" w:cs="Helvetica"/>
          <w:sz w:val="23"/>
          <w:szCs w:val="23"/>
        </w:rPr>
        <w:t xml:space="preserve">further </w:t>
      </w:r>
      <w:r w:rsidR="00013B12" w:rsidRPr="003C31EF">
        <w:rPr>
          <w:rFonts w:ascii="Helvetica" w:hAnsi="Helvetica" w:cs="Helvetica"/>
          <w:sz w:val="23"/>
          <w:szCs w:val="23"/>
        </w:rPr>
        <w:t xml:space="preserve">and resulted in </w:t>
      </w:r>
      <w:r w:rsidR="00F04976" w:rsidRPr="003C31EF">
        <w:rPr>
          <w:rFonts w:ascii="Helvetica" w:hAnsi="Helvetica" w:cs="Helvetica"/>
          <w:sz w:val="23"/>
          <w:szCs w:val="23"/>
        </w:rPr>
        <w:t xml:space="preserve">two years of expected costs </w:t>
      </w:r>
      <w:r w:rsidR="00013B12" w:rsidRPr="003C31EF">
        <w:rPr>
          <w:rFonts w:ascii="Helvetica" w:hAnsi="Helvetica" w:cs="Helvetica"/>
          <w:sz w:val="23"/>
          <w:szCs w:val="23"/>
        </w:rPr>
        <w:t>being</w:t>
      </w:r>
      <w:r w:rsidR="00F04976" w:rsidRPr="003C31EF">
        <w:rPr>
          <w:rFonts w:ascii="Helvetica" w:hAnsi="Helvetica" w:cs="Helvetica"/>
          <w:sz w:val="23"/>
          <w:szCs w:val="23"/>
        </w:rPr>
        <w:t xml:space="preserve"> incurred </w:t>
      </w:r>
      <w:r w:rsidR="0090606E" w:rsidRPr="003C31EF">
        <w:rPr>
          <w:rFonts w:ascii="Helvetica" w:hAnsi="Helvetica" w:cs="Helvetica"/>
          <w:sz w:val="23"/>
          <w:szCs w:val="23"/>
        </w:rPr>
        <w:t xml:space="preserve">in </w:t>
      </w:r>
      <w:r w:rsidR="00F23EFF" w:rsidRPr="003C31EF">
        <w:rPr>
          <w:rFonts w:ascii="Helvetica" w:hAnsi="Helvetica" w:cs="Helvetica"/>
          <w:sz w:val="23"/>
          <w:szCs w:val="23"/>
        </w:rPr>
        <w:t xml:space="preserve">only </w:t>
      </w:r>
      <w:r w:rsidR="00F04976" w:rsidRPr="003C31EF">
        <w:rPr>
          <w:rFonts w:ascii="Helvetica" w:hAnsi="Helvetica" w:cs="Helvetica"/>
          <w:sz w:val="23"/>
          <w:szCs w:val="23"/>
        </w:rPr>
        <w:t>two days – January 26 and January 27.</w:t>
      </w:r>
    </w:p>
    <w:p w14:paraId="18EB5C18" w14:textId="1D832ACF" w:rsidR="00342901" w:rsidRPr="003C31EF" w:rsidRDefault="00366E90" w:rsidP="00D962C5">
      <w:pPr>
        <w:numPr>
          <w:ilvl w:val="0"/>
          <w:numId w:val="1"/>
        </w:numPr>
        <w:spacing w:after="0" w:line="276" w:lineRule="auto"/>
        <w:ind w:right="180"/>
        <w:rPr>
          <w:rFonts w:ascii="Helvetica" w:hAnsi="Helvetica" w:cs="Helvetica"/>
          <w:bCs/>
          <w:color w:val="666666"/>
          <w:sz w:val="23"/>
          <w:szCs w:val="23"/>
        </w:rPr>
      </w:pPr>
      <w:r w:rsidRPr="003C31EF">
        <w:rPr>
          <w:rFonts w:ascii="Helvetica" w:hAnsi="Helvetica" w:cs="Helvetica"/>
          <w:b/>
          <w:bCs/>
          <w:color w:val="38386E"/>
          <w:sz w:val="23"/>
          <w:szCs w:val="23"/>
        </w:rPr>
        <w:t>Per the ESA,</w:t>
      </w:r>
      <w:r w:rsidRPr="003C31EF">
        <w:rPr>
          <w:rFonts w:ascii="Helvetica" w:hAnsi="Helvetica" w:cs="Helvetica"/>
          <w:sz w:val="23"/>
          <w:szCs w:val="23"/>
        </w:rPr>
        <w:t xml:space="preserve"> the </w:t>
      </w:r>
      <w:r w:rsidR="00F8591F" w:rsidRPr="003C31EF">
        <w:rPr>
          <w:rFonts w:ascii="Helvetica" w:hAnsi="Helvetica" w:cs="Helvetica"/>
          <w:sz w:val="23"/>
          <w:szCs w:val="23"/>
        </w:rPr>
        <w:t>Town</w:t>
      </w:r>
      <w:r w:rsidR="00F23EFF" w:rsidRPr="003C31EF">
        <w:rPr>
          <w:rFonts w:ascii="Helvetica" w:hAnsi="Helvetica" w:cs="Helvetica"/>
          <w:sz w:val="23"/>
          <w:szCs w:val="23"/>
        </w:rPr>
        <w:t xml:space="preserve">’s </w:t>
      </w:r>
      <w:r w:rsidRPr="003C31EF">
        <w:rPr>
          <w:rFonts w:ascii="Helvetica" w:hAnsi="Helvetica" w:cs="Helvetica"/>
          <w:sz w:val="23"/>
          <w:szCs w:val="23"/>
        </w:rPr>
        <w:t>aggregation rate</w:t>
      </w:r>
      <w:r w:rsidR="002D395D" w:rsidRPr="003C31EF">
        <w:rPr>
          <w:rFonts w:ascii="Helvetica" w:hAnsi="Helvetica" w:cs="Helvetica"/>
          <w:sz w:val="23"/>
          <w:szCs w:val="23"/>
        </w:rPr>
        <w:t>s</w:t>
      </w:r>
      <w:r w:rsidRPr="003C31EF">
        <w:rPr>
          <w:rFonts w:ascii="Helvetica" w:hAnsi="Helvetica" w:cs="Helvetica"/>
          <w:sz w:val="23"/>
          <w:szCs w:val="23"/>
        </w:rPr>
        <w:t xml:space="preserve"> included a </w:t>
      </w:r>
      <w:r w:rsidR="00357307" w:rsidRPr="003C31EF">
        <w:rPr>
          <w:rFonts w:ascii="Helvetica" w:hAnsi="Helvetica" w:cs="Helvetica"/>
          <w:i/>
          <w:iCs/>
          <w:sz w:val="23"/>
          <w:szCs w:val="23"/>
        </w:rPr>
        <w:t>cost estimate</w:t>
      </w:r>
      <w:r w:rsidR="00357307" w:rsidRPr="003C31EF">
        <w:rPr>
          <w:rFonts w:ascii="Helvetica" w:hAnsi="Helvetica" w:cs="Helvetica"/>
          <w:sz w:val="23"/>
          <w:szCs w:val="23"/>
        </w:rPr>
        <w:t xml:space="preserve"> of $</w:t>
      </w:r>
      <w:r w:rsidR="00541046" w:rsidRPr="003C31EF">
        <w:rPr>
          <w:rFonts w:ascii="Helvetica" w:hAnsi="Helvetica" w:cs="Helvetica"/>
          <w:sz w:val="23"/>
          <w:szCs w:val="23"/>
        </w:rPr>
        <w:t>6</w:t>
      </w:r>
      <w:r w:rsidR="00357307" w:rsidRPr="003C31EF">
        <w:rPr>
          <w:rFonts w:ascii="Helvetica" w:hAnsi="Helvetica" w:cs="Helvetica"/>
          <w:sz w:val="23"/>
          <w:szCs w:val="23"/>
        </w:rPr>
        <w:t>/MWh (or $0.00</w:t>
      </w:r>
      <w:r w:rsidR="00541046" w:rsidRPr="003C31EF">
        <w:rPr>
          <w:rFonts w:ascii="Helvetica" w:hAnsi="Helvetica" w:cs="Helvetica"/>
          <w:sz w:val="23"/>
          <w:szCs w:val="23"/>
        </w:rPr>
        <w:t>6</w:t>
      </w:r>
      <w:r w:rsidR="00357307" w:rsidRPr="003C31EF">
        <w:rPr>
          <w:rFonts w:ascii="Helvetica" w:hAnsi="Helvetica" w:cs="Helvetica"/>
          <w:sz w:val="23"/>
          <w:szCs w:val="23"/>
        </w:rPr>
        <w:t xml:space="preserve">/kWh) </w:t>
      </w:r>
      <w:r w:rsidRPr="003C31EF">
        <w:rPr>
          <w:rFonts w:ascii="Helvetica" w:hAnsi="Helvetica" w:cs="Helvetica"/>
          <w:sz w:val="23"/>
          <w:szCs w:val="23"/>
        </w:rPr>
        <w:t>for DASI</w:t>
      </w:r>
      <w:r w:rsidR="00F23EFF" w:rsidRPr="003C31EF">
        <w:rPr>
          <w:rFonts w:ascii="Helvetica" w:hAnsi="Helvetica" w:cs="Helvetica"/>
          <w:sz w:val="23"/>
          <w:szCs w:val="23"/>
        </w:rPr>
        <w:t>,</w:t>
      </w:r>
      <w:r w:rsidRPr="003C31EF">
        <w:rPr>
          <w:rFonts w:ascii="Helvetica" w:hAnsi="Helvetica" w:cs="Helvetica"/>
          <w:sz w:val="23"/>
          <w:szCs w:val="23"/>
        </w:rPr>
        <w:t xml:space="preserve"> </w:t>
      </w:r>
      <w:r w:rsidR="00357307" w:rsidRPr="003C31EF">
        <w:rPr>
          <w:rFonts w:ascii="Helvetica" w:hAnsi="Helvetica" w:cs="Helvetica"/>
          <w:sz w:val="23"/>
          <w:szCs w:val="23"/>
        </w:rPr>
        <w:t>which was more th</w:t>
      </w:r>
      <w:r w:rsidRPr="003C31EF">
        <w:rPr>
          <w:rFonts w:ascii="Helvetica" w:hAnsi="Helvetica" w:cs="Helvetica"/>
          <w:sz w:val="23"/>
          <w:szCs w:val="23"/>
        </w:rPr>
        <w:t>an</w:t>
      </w:r>
      <w:r w:rsidR="00357307" w:rsidRPr="003C31EF">
        <w:rPr>
          <w:rFonts w:ascii="Helvetica" w:hAnsi="Helvetica" w:cs="Helvetica"/>
          <w:sz w:val="23"/>
          <w:szCs w:val="23"/>
        </w:rPr>
        <w:t xml:space="preserve"> sufficient at the time </w:t>
      </w:r>
      <w:r w:rsidRPr="003C31EF">
        <w:rPr>
          <w:rFonts w:ascii="Helvetica" w:hAnsi="Helvetica" w:cs="Helvetica"/>
          <w:sz w:val="23"/>
          <w:szCs w:val="23"/>
        </w:rPr>
        <w:t>given ISO-NE</w:t>
      </w:r>
      <w:r w:rsidR="00F23EFF" w:rsidRPr="003C31EF">
        <w:rPr>
          <w:rFonts w:ascii="Helvetica" w:hAnsi="Helvetica" w:cs="Helvetica"/>
          <w:sz w:val="23"/>
          <w:szCs w:val="23"/>
        </w:rPr>
        <w:t>’s</w:t>
      </w:r>
      <w:r w:rsidRPr="003C31EF">
        <w:rPr>
          <w:rFonts w:ascii="Helvetica" w:hAnsi="Helvetica" w:cs="Helvetica"/>
          <w:sz w:val="23"/>
          <w:szCs w:val="23"/>
        </w:rPr>
        <w:t xml:space="preserve"> projections</w:t>
      </w:r>
      <w:r w:rsidR="00F23EFF" w:rsidRPr="003C31EF">
        <w:rPr>
          <w:rFonts w:ascii="Helvetica" w:hAnsi="Helvetica" w:cs="Helvetica"/>
          <w:sz w:val="23"/>
          <w:szCs w:val="23"/>
        </w:rPr>
        <w:t>,</w:t>
      </w:r>
      <w:r w:rsidRPr="003C31EF">
        <w:rPr>
          <w:rFonts w:ascii="Helvetica" w:hAnsi="Helvetica" w:cs="Helvetica"/>
          <w:sz w:val="23"/>
          <w:szCs w:val="23"/>
        </w:rPr>
        <w:t xml:space="preserve"> </w:t>
      </w:r>
      <w:r w:rsidR="00F23EFF" w:rsidRPr="003C31EF">
        <w:rPr>
          <w:rFonts w:ascii="Helvetica" w:hAnsi="Helvetica" w:cs="Helvetica"/>
          <w:sz w:val="23"/>
          <w:szCs w:val="23"/>
        </w:rPr>
        <w:t xml:space="preserve">with a </w:t>
      </w:r>
      <w:r w:rsidRPr="003C31EF">
        <w:rPr>
          <w:rFonts w:ascii="Helvetica" w:hAnsi="Helvetica" w:cs="Helvetica"/>
          <w:sz w:val="23"/>
          <w:szCs w:val="23"/>
        </w:rPr>
        <w:t xml:space="preserve">fully </w:t>
      </w:r>
      <w:r w:rsidR="0090606E" w:rsidRPr="003C31EF">
        <w:rPr>
          <w:rFonts w:ascii="Helvetica" w:hAnsi="Helvetica" w:cs="Helvetica"/>
          <w:sz w:val="23"/>
          <w:szCs w:val="23"/>
        </w:rPr>
        <w:t>reconcilable</w:t>
      </w:r>
      <w:r w:rsidRPr="003C31EF">
        <w:rPr>
          <w:rFonts w:ascii="Helvetica" w:hAnsi="Helvetica" w:cs="Helvetica"/>
          <w:sz w:val="23"/>
          <w:szCs w:val="23"/>
        </w:rPr>
        <w:t xml:space="preserve"> </w:t>
      </w:r>
      <w:r w:rsidR="00F23EFF" w:rsidRPr="003C31EF">
        <w:rPr>
          <w:rFonts w:ascii="Helvetica" w:hAnsi="Helvetica" w:cs="Helvetica"/>
          <w:sz w:val="23"/>
          <w:szCs w:val="23"/>
        </w:rPr>
        <w:t xml:space="preserve">provision </w:t>
      </w:r>
      <w:r w:rsidRPr="003C31EF">
        <w:rPr>
          <w:rFonts w:ascii="Helvetica" w:hAnsi="Helvetica" w:cs="Helvetica"/>
          <w:sz w:val="23"/>
          <w:szCs w:val="23"/>
        </w:rPr>
        <w:t xml:space="preserve">once actual costs </w:t>
      </w:r>
      <w:r w:rsidR="00AA730A" w:rsidRPr="003C31EF">
        <w:rPr>
          <w:rFonts w:ascii="Helvetica" w:hAnsi="Helvetica" w:cs="Helvetica"/>
          <w:sz w:val="23"/>
          <w:szCs w:val="23"/>
        </w:rPr>
        <w:t>were</w:t>
      </w:r>
      <w:r w:rsidR="00F23EFF" w:rsidRPr="003C31EF">
        <w:rPr>
          <w:rFonts w:ascii="Helvetica" w:hAnsi="Helvetica" w:cs="Helvetica"/>
          <w:sz w:val="23"/>
          <w:szCs w:val="23"/>
        </w:rPr>
        <w:t xml:space="preserve"> </w:t>
      </w:r>
      <w:r w:rsidRPr="003C31EF">
        <w:rPr>
          <w:rFonts w:ascii="Helvetica" w:hAnsi="Helvetica" w:cs="Helvetica"/>
          <w:sz w:val="23"/>
          <w:szCs w:val="23"/>
        </w:rPr>
        <w:t>known</w:t>
      </w:r>
      <w:r w:rsidR="00AA730A" w:rsidRPr="003C31EF">
        <w:rPr>
          <w:rFonts w:ascii="Helvetica" w:hAnsi="Helvetica" w:cs="Helvetica"/>
          <w:sz w:val="23"/>
          <w:szCs w:val="23"/>
        </w:rPr>
        <w:t>.</w:t>
      </w:r>
      <w:r w:rsidR="00D9620B" w:rsidRPr="003C31EF">
        <w:rPr>
          <w:rFonts w:ascii="Helvetica" w:hAnsi="Helvetica" w:cs="Helvetica"/>
          <w:sz w:val="23"/>
          <w:szCs w:val="23"/>
        </w:rPr>
        <w:t xml:space="preserve"> This rate adjustment is a direct result of the pass-through costs that far exceeded initial estimates.</w:t>
      </w:r>
    </w:p>
    <w:p w14:paraId="234FB326" w14:textId="77777777" w:rsidR="009679FD" w:rsidRPr="003C31EF" w:rsidRDefault="009679FD" w:rsidP="00D962C5">
      <w:pPr>
        <w:spacing w:after="0" w:line="276" w:lineRule="auto"/>
        <w:ind w:left="720" w:right="180"/>
        <w:rPr>
          <w:rFonts w:ascii="Helvetica" w:hAnsi="Helvetica" w:cs="Helvetica"/>
          <w:bCs/>
          <w:color w:val="666666"/>
          <w:sz w:val="23"/>
          <w:szCs w:val="23"/>
        </w:rPr>
      </w:pPr>
    </w:p>
    <w:p w14:paraId="63B8477E" w14:textId="019CD1F3" w:rsidR="00DA4ED8" w:rsidRPr="003C31EF" w:rsidRDefault="00233220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3C31EF">
        <w:rPr>
          <w:rFonts w:ascii="Helvetica" w:hAnsi="Helvetica" w:cs="Helvetica"/>
          <w:b/>
          <w:color w:val="E07700"/>
          <w:sz w:val="23"/>
          <w:szCs w:val="23"/>
        </w:rPr>
        <w:t>W</w:t>
      </w:r>
      <w:r w:rsidR="00B95460" w:rsidRPr="003C31EF">
        <w:rPr>
          <w:rFonts w:ascii="Helvetica" w:hAnsi="Helvetica" w:cs="Helvetica"/>
          <w:b/>
          <w:color w:val="E07700"/>
          <w:sz w:val="23"/>
          <w:szCs w:val="23"/>
        </w:rPr>
        <w:t>HAT IS THE IMPACT OF THE RATE ADJUSTMENT</w:t>
      </w:r>
      <w:r w:rsidRPr="003C31EF">
        <w:rPr>
          <w:rFonts w:ascii="Helvetica" w:hAnsi="Helvetica" w:cs="Helvetica"/>
          <w:b/>
          <w:color w:val="E07700"/>
          <w:sz w:val="23"/>
          <w:szCs w:val="23"/>
        </w:rPr>
        <w:t>?</w:t>
      </w:r>
      <w:r w:rsidRPr="003C31EF">
        <w:rPr>
          <w:rFonts w:ascii="Helvetica" w:hAnsi="Helvetica" w:cs="Helvetica"/>
          <w:sz w:val="23"/>
          <w:szCs w:val="23"/>
        </w:rPr>
        <w:t xml:space="preserve"> </w:t>
      </w:r>
      <w:r w:rsidR="00C319C2" w:rsidRPr="003C31EF">
        <w:rPr>
          <w:rFonts w:ascii="Helvetica" w:hAnsi="Helvetica" w:cs="Helvetica"/>
          <w:sz w:val="23"/>
          <w:szCs w:val="23"/>
        </w:rPr>
        <w:t xml:space="preserve"> </w:t>
      </w:r>
      <w:r w:rsidRPr="003C31EF">
        <w:rPr>
          <w:rFonts w:ascii="Helvetica" w:hAnsi="Helvetica" w:cs="Helvetica"/>
          <w:sz w:val="23"/>
          <w:szCs w:val="23"/>
        </w:rPr>
        <w:t xml:space="preserve">Given average usage of 600 kWh per month, the </w:t>
      </w:r>
      <w:r w:rsidR="00F8591F" w:rsidRPr="003C31EF">
        <w:rPr>
          <w:rFonts w:ascii="Helvetica" w:hAnsi="Helvetica" w:cs="Helvetica"/>
          <w:sz w:val="23"/>
          <w:szCs w:val="23"/>
        </w:rPr>
        <w:t>Town</w:t>
      </w:r>
      <w:r w:rsidR="00F23EFF" w:rsidRPr="003C31EF">
        <w:rPr>
          <w:rFonts w:ascii="Helvetica" w:hAnsi="Helvetica" w:cs="Helvetica"/>
          <w:sz w:val="23"/>
          <w:szCs w:val="23"/>
        </w:rPr>
        <w:t xml:space="preserve">’s </w:t>
      </w:r>
      <w:r w:rsidRPr="003C31EF">
        <w:rPr>
          <w:rFonts w:ascii="Helvetica" w:hAnsi="Helvetica" w:cs="Helvetica"/>
          <w:sz w:val="23"/>
          <w:szCs w:val="23"/>
        </w:rPr>
        <w:t>new aggregation rate</w:t>
      </w:r>
      <w:r w:rsidR="002D395D" w:rsidRPr="003C31EF">
        <w:rPr>
          <w:rFonts w:ascii="Helvetica" w:hAnsi="Helvetica" w:cs="Helvetica"/>
          <w:sz w:val="23"/>
          <w:szCs w:val="23"/>
        </w:rPr>
        <w:t>s</w:t>
      </w:r>
      <w:r w:rsidRPr="003C31EF">
        <w:rPr>
          <w:rFonts w:ascii="Helvetica" w:hAnsi="Helvetica" w:cs="Helvetica"/>
          <w:sz w:val="23"/>
          <w:szCs w:val="23"/>
        </w:rPr>
        <w:t xml:space="preserve"> represent</w:t>
      </w:r>
      <w:r w:rsidR="00DB3C44" w:rsidRPr="003C31EF">
        <w:rPr>
          <w:rFonts w:ascii="Helvetica" w:hAnsi="Helvetica" w:cs="Helvetica"/>
          <w:sz w:val="23"/>
          <w:szCs w:val="23"/>
        </w:rPr>
        <w:t xml:space="preserve"> a</w:t>
      </w:r>
      <w:r w:rsidR="00E56920" w:rsidRPr="003C31EF">
        <w:rPr>
          <w:rFonts w:ascii="Helvetica" w:hAnsi="Helvetica" w:cs="Helvetica"/>
          <w:sz w:val="23"/>
          <w:szCs w:val="23"/>
        </w:rPr>
        <w:t>n in</w:t>
      </w:r>
      <w:r w:rsidRPr="003C31EF">
        <w:rPr>
          <w:rFonts w:ascii="Helvetica" w:hAnsi="Helvetica" w:cs="Helvetica"/>
          <w:sz w:val="23"/>
          <w:szCs w:val="23"/>
        </w:rPr>
        <w:t>cre</w:t>
      </w:r>
      <w:r w:rsidR="004525D8" w:rsidRPr="003C31EF">
        <w:rPr>
          <w:rFonts w:ascii="Helvetica" w:hAnsi="Helvetica" w:cs="Helvetica"/>
          <w:sz w:val="23"/>
          <w:szCs w:val="23"/>
        </w:rPr>
        <w:t xml:space="preserve">ase of </w:t>
      </w:r>
      <w:r w:rsidR="00536B44" w:rsidRPr="003C31EF">
        <w:rPr>
          <w:rFonts w:ascii="Helvetica" w:hAnsi="Helvetica" w:cs="Helvetica"/>
          <w:sz w:val="23"/>
          <w:szCs w:val="23"/>
        </w:rPr>
        <w:t>$</w:t>
      </w:r>
      <w:r w:rsidR="005D658E" w:rsidRPr="003C31EF">
        <w:rPr>
          <w:rFonts w:ascii="Helvetica" w:hAnsi="Helvetica" w:cs="Helvetica"/>
          <w:sz w:val="23"/>
          <w:szCs w:val="23"/>
        </w:rPr>
        <w:t>6.96</w:t>
      </w:r>
      <w:r w:rsidRPr="003C31EF">
        <w:rPr>
          <w:rFonts w:ascii="Helvetica" w:hAnsi="Helvetica" w:cs="Helvetica"/>
          <w:sz w:val="23"/>
          <w:szCs w:val="23"/>
        </w:rPr>
        <w:t xml:space="preserve"> per month </w:t>
      </w:r>
      <w:r w:rsidR="004525D8" w:rsidRPr="003C31EF">
        <w:rPr>
          <w:rFonts w:ascii="Helvetica" w:hAnsi="Helvetica" w:cs="Helvetica"/>
          <w:sz w:val="23"/>
          <w:szCs w:val="23"/>
        </w:rPr>
        <w:t xml:space="preserve">versus the current </w:t>
      </w:r>
      <w:r w:rsidRPr="003C31EF">
        <w:rPr>
          <w:rFonts w:ascii="Helvetica" w:hAnsi="Helvetica" w:cs="Helvetica"/>
          <w:sz w:val="23"/>
          <w:szCs w:val="23"/>
        </w:rPr>
        <w:t>ra</w:t>
      </w:r>
      <w:r w:rsidR="009457AA" w:rsidRPr="003C31EF">
        <w:rPr>
          <w:rFonts w:ascii="Helvetica" w:hAnsi="Helvetica" w:cs="Helvetica"/>
          <w:sz w:val="23"/>
          <w:szCs w:val="23"/>
        </w:rPr>
        <w:t>te</w:t>
      </w:r>
      <w:r w:rsidR="002D395D" w:rsidRPr="003C31EF">
        <w:rPr>
          <w:rFonts w:ascii="Helvetica" w:hAnsi="Helvetica" w:cs="Helvetica"/>
          <w:sz w:val="23"/>
          <w:szCs w:val="23"/>
        </w:rPr>
        <w:t>s</w:t>
      </w:r>
      <w:r w:rsidR="00AA730A" w:rsidRPr="003C31EF">
        <w:rPr>
          <w:rFonts w:ascii="Helvetica" w:hAnsi="Helvetica" w:cs="Helvetica"/>
          <w:sz w:val="23"/>
          <w:szCs w:val="23"/>
        </w:rPr>
        <w:t>.</w:t>
      </w:r>
    </w:p>
    <w:p w14:paraId="1310F534" w14:textId="28D4E177" w:rsidR="0090606E" w:rsidRPr="003C31EF" w:rsidRDefault="0090606E" w:rsidP="00DA4ED8">
      <w:pPr>
        <w:tabs>
          <w:tab w:val="left" w:pos="1530"/>
        </w:tabs>
        <w:spacing w:after="0" w:line="276" w:lineRule="auto"/>
        <w:rPr>
          <w:rFonts w:ascii="Helvetica" w:hAnsi="Helvetica" w:cs="Helvetica"/>
          <w:sz w:val="23"/>
          <w:szCs w:val="23"/>
        </w:rPr>
      </w:pPr>
    </w:p>
    <w:p w14:paraId="3537E826" w14:textId="0B25122E" w:rsidR="0090606E" w:rsidRPr="003C31EF" w:rsidRDefault="0090606E" w:rsidP="00D962C5">
      <w:pPr>
        <w:spacing w:after="0" w:line="276" w:lineRule="auto"/>
        <w:rPr>
          <w:rFonts w:ascii="Helvetica" w:hAnsi="Helvetica" w:cs="Helvetica"/>
          <w:sz w:val="23"/>
          <w:szCs w:val="23"/>
        </w:rPr>
      </w:pPr>
      <w:r w:rsidRPr="003C31EF">
        <w:rPr>
          <w:rFonts w:ascii="Helvetica" w:hAnsi="Helvetica" w:cs="Helvetica"/>
          <w:sz w:val="23"/>
          <w:szCs w:val="23"/>
        </w:rPr>
        <w:t xml:space="preserve">All electricity suppliers operating in Massachusetts, including </w:t>
      </w:r>
      <w:r w:rsidR="000829EC" w:rsidRPr="003C31EF">
        <w:rPr>
          <w:rFonts w:ascii="Helvetica" w:hAnsi="Helvetica" w:cs="Helvetica"/>
          <w:sz w:val="23"/>
          <w:szCs w:val="23"/>
        </w:rPr>
        <w:t>Eversource</w:t>
      </w:r>
      <w:r w:rsidRPr="003C31EF">
        <w:rPr>
          <w:rFonts w:ascii="Helvetica" w:hAnsi="Helvetica" w:cs="Helvetica"/>
          <w:sz w:val="23"/>
          <w:szCs w:val="23"/>
        </w:rPr>
        <w:t>, are subject to the new market structure and the associated increase in cost (i.e. all ratepayers will be impacted). Winter Basic Service rates (effective August 1, 2026</w:t>
      </w:r>
      <w:r w:rsidR="00697FE4" w:rsidRPr="003C31EF">
        <w:rPr>
          <w:rFonts w:ascii="Helvetica" w:hAnsi="Helvetica" w:cs="Helvetica"/>
          <w:sz w:val="23"/>
          <w:szCs w:val="23"/>
        </w:rPr>
        <w:t xml:space="preserve"> through January 31, 2027</w:t>
      </w:r>
      <w:r w:rsidRPr="003C31EF">
        <w:rPr>
          <w:rFonts w:ascii="Helvetica" w:hAnsi="Helvetica" w:cs="Helvetica"/>
          <w:sz w:val="23"/>
          <w:szCs w:val="23"/>
        </w:rPr>
        <w:t>) are expected to be elevated as a result of DASI.</w:t>
      </w:r>
    </w:p>
    <w:p w14:paraId="62C5F8D6" w14:textId="77777777" w:rsidR="00DA4ED8" w:rsidRPr="003C31EF" w:rsidRDefault="00DA4ED8" w:rsidP="00DA4ED8">
      <w:pPr>
        <w:spacing w:after="0" w:line="276" w:lineRule="auto"/>
        <w:ind w:right="-180"/>
        <w:rPr>
          <w:rFonts w:ascii="Helvetica" w:hAnsi="Helvetica" w:cs="Helvetica"/>
          <w:sz w:val="23"/>
          <w:szCs w:val="23"/>
        </w:rPr>
      </w:pPr>
    </w:p>
    <w:p w14:paraId="3D456A36" w14:textId="51F263CA" w:rsidR="00DA4ED8" w:rsidRPr="003C31EF" w:rsidRDefault="00DA4ED8" w:rsidP="00D962C5">
      <w:pPr>
        <w:spacing w:after="0" w:line="276" w:lineRule="auto"/>
        <w:ind w:right="180"/>
        <w:rPr>
          <w:rFonts w:ascii="Helvetica" w:hAnsi="Helvetica" w:cs="Helvetica"/>
          <w:color w:val="000000"/>
          <w:sz w:val="23"/>
          <w:szCs w:val="23"/>
        </w:rPr>
      </w:pPr>
      <w:r w:rsidRPr="003C31EF">
        <w:rPr>
          <w:rFonts w:ascii="Helvetica" w:hAnsi="Helvetica" w:cs="Helvetica"/>
          <w:color w:val="000000"/>
          <w:sz w:val="23"/>
          <w:szCs w:val="23"/>
        </w:rPr>
        <w:t xml:space="preserve">The </w:t>
      </w:r>
      <w:r w:rsidR="00F8591F" w:rsidRPr="003C31EF">
        <w:rPr>
          <w:rFonts w:ascii="Helvetica" w:hAnsi="Helvetica" w:cs="Helvetica"/>
          <w:color w:val="000000"/>
          <w:sz w:val="23"/>
          <w:szCs w:val="23"/>
        </w:rPr>
        <w:t>Town</w:t>
      </w:r>
      <w:r w:rsidRPr="003C31EF">
        <w:rPr>
          <w:rFonts w:ascii="Helvetica" w:hAnsi="Helvetica" w:cs="Helvetica"/>
          <w:color w:val="000000"/>
          <w:sz w:val="23"/>
          <w:szCs w:val="23"/>
        </w:rPr>
        <w:t xml:space="preserve"> launched its electricity program in </w:t>
      </w:r>
      <w:r w:rsidR="00541046" w:rsidRPr="003C31EF">
        <w:rPr>
          <w:rFonts w:ascii="Helvetica" w:hAnsi="Helvetica" w:cs="Helvetica"/>
          <w:color w:val="000000"/>
          <w:sz w:val="23"/>
          <w:szCs w:val="23"/>
        </w:rPr>
        <w:t>August</w:t>
      </w:r>
      <w:r w:rsidR="00E841A4" w:rsidRPr="003C31EF">
        <w:rPr>
          <w:rFonts w:ascii="Helvetica" w:hAnsi="Helvetica" w:cs="Helvetica"/>
          <w:color w:val="000000"/>
          <w:sz w:val="23"/>
          <w:szCs w:val="23"/>
        </w:rPr>
        <w:t xml:space="preserve"> 2020</w:t>
      </w:r>
      <w:r w:rsidRPr="003C31EF">
        <w:rPr>
          <w:rFonts w:ascii="Helvetica" w:hAnsi="Helvetica" w:cs="Helvetica"/>
          <w:color w:val="000000"/>
          <w:sz w:val="23"/>
          <w:szCs w:val="23"/>
        </w:rPr>
        <w:t>. From inception through September 2025, the program has saved residents and small businesses over $</w:t>
      </w:r>
      <w:r w:rsidR="00657410" w:rsidRPr="003C31EF">
        <w:rPr>
          <w:rFonts w:ascii="Helvetica" w:hAnsi="Helvetica" w:cs="Helvetica"/>
          <w:color w:val="000000"/>
          <w:sz w:val="23"/>
          <w:szCs w:val="23"/>
        </w:rPr>
        <w:t>1</w:t>
      </w:r>
      <w:r w:rsidRPr="003C31EF"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657410" w:rsidRPr="003C31EF">
        <w:rPr>
          <w:rFonts w:ascii="Helvetica" w:hAnsi="Helvetica" w:cs="Helvetica"/>
          <w:color w:val="000000"/>
          <w:sz w:val="23"/>
          <w:szCs w:val="23"/>
        </w:rPr>
        <w:t xml:space="preserve">million </w:t>
      </w:r>
      <w:r w:rsidRPr="003C31EF">
        <w:rPr>
          <w:rFonts w:ascii="Helvetica" w:hAnsi="Helvetica" w:cs="Helvetica"/>
          <w:color w:val="000000"/>
          <w:sz w:val="23"/>
          <w:szCs w:val="23"/>
        </w:rPr>
        <w:t xml:space="preserve">in electricity costs as compared to </w:t>
      </w:r>
      <w:r w:rsidR="000829EC" w:rsidRPr="003C31EF">
        <w:rPr>
          <w:rFonts w:ascii="Helvetica" w:hAnsi="Helvetica" w:cs="Helvetica"/>
          <w:color w:val="000000"/>
          <w:sz w:val="23"/>
          <w:szCs w:val="23"/>
        </w:rPr>
        <w:t>Eversource</w:t>
      </w:r>
      <w:r w:rsidRPr="003C31EF">
        <w:rPr>
          <w:rFonts w:ascii="Helvetica" w:hAnsi="Helvetica" w:cs="Helvetica"/>
          <w:color w:val="000000"/>
          <w:sz w:val="23"/>
          <w:szCs w:val="23"/>
        </w:rPr>
        <w:t xml:space="preserve"> Basic Service</w:t>
      </w:r>
      <w:r w:rsidR="00AA730A" w:rsidRPr="003C31EF">
        <w:rPr>
          <w:rFonts w:ascii="Helvetica" w:hAnsi="Helvetica" w:cs="Helvetica"/>
          <w:color w:val="000000"/>
          <w:sz w:val="23"/>
          <w:szCs w:val="23"/>
        </w:rPr>
        <w:t>.</w:t>
      </w:r>
      <w:r w:rsidR="000829EC" w:rsidRPr="003C31EF">
        <w:rPr>
          <w:rFonts w:ascii="Helvetica" w:hAnsi="Helvetica" w:cs="Helvetica"/>
          <w:color w:val="000000"/>
          <w:sz w:val="23"/>
          <w:szCs w:val="23"/>
        </w:rPr>
        <w:t xml:space="preserve"> Further, the 16 municipalities participating in the larger Franklin County aggregation have collectively saved residents and small businesses over $</w:t>
      </w:r>
      <w:r w:rsidR="005D658E" w:rsidRPr="003C31EF">
        <w:rPr>
          <w:rFonts w:ascii="Helvetica" w:hAnsi="Helvetica" w:cs="Helvetica"/>
          <w:color w:val="000000"/>
          <w:sz w:val="23"/>
          <w:szCs w:val="23"/>
        </w:rPr>
        <w:t>12.4</w:t>
      </w:r>
      <w:r w:rsidR="000829EC" w:rsidRPr="003C31EF">
        <w:rPr>
          <w:rFonts w:ascii="Helvetica" w:hAnsi="Helvetica" w:cs="Helvetica"/>
          <w:color w:val="000000"/>
          <w:sz w:val="23"/>
          <w:szCs w:val="23"/>
        </w:rPr>
        <w:t xml:space="preserve"> million in electricity costs as compared to National Grid and Eversource Basic Service.</w:t>
      </w:r>
    </w:p>
    <w:p w14:paraId="3CD1BA8B" w14:textId="77777777" w:rsidR="0090606E" w:rsidRPr="003C31EF" w:rsidRDefault="0090606E" w:rsidP="00D962C5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</w:p>
    <w:p w14:paraId="2F96ECA0" w14:textId="636ECB46" w:rsidR="00DF3F24" w:rsidRPr="00C47C26" w:rsidRDefault="00DB3C44" w:rsidP="003C31EF">
      <w:pPr>
        <w:tabs>
          <w:tab w:val="left" w:pos="1530"/>
        </w:tabs>
        <w:spacing w:after="0" w:line="276" w:lineRule="auto"/>
        <w:ind w:right="180"/>
        <w:rPr>
          <w:rFonts w:ascii="Helvetica" w:hAnsi="Helvetica" w:cs="Helvetica"/>
          <w:sz w:val="23"/>
          <w:szCs w:val="23"/>
        </w:rPr>
      </w:pPr>
      <w:r w:rsidRPr="003C31EF">
        <w:rPr>
          <w:rFonts w:ascii="Helvetica" w:hAnsi="Helvetica" w:cs="Helvetica"/>
          <w:sz w:val="23"/>
          <w:szCs w:val="23"/>
        </w:rPr>
        <w:t xml:space="preserve">For questions about the </w:t>
      </w:r>
      <w:r w:rsidR="00F8591F" w:rsidRPr="003C31EF">
        <w:rPr>
          <w:rFonts w:ascii="Helvetica" w:hAnsi="Helvetica" w:cs="Helvetica"/>
          <w:sz w:val="23"/>
          <w:szCs w:val="23"/>
        </w:rPr>
        <w:t>Town</w:t>
      </w:r>
      <w:r w:rsidR="00C47C26" w:rsidRPr="003C31EF">
        <w:rPr>
          <w:rFonts w:ascii="Helvetica" w:hAnsi="Helvetica" w:cs="Helvetica"/>
          <w:sz w:val="23"/>
          <w:szCs w:val="23"/>
        </w:rPr>
        <w:t xml:space="preserve">’s </w:t>
      </w:r>
      <w:r w:rsidRPr="003C31EF">
        <w:rPr>
          <w:rFonts w:ascii="Helvetica" w:hAnsi="Helvetica" w:cs="Helvetica"/>
          <w:sz w:val="23"/>
          <w:szCs w:val="23"/>
        </w:rPr>
        <w:t>rate</w:t>
      </w:r>
      <w:r w:rsidR="00B95460" w:rsidRPr="003C31EF">
        <w:rPr>
          <w:rFonts w:ascii="Helvetica" w:hAnsi="Helvetica" w:cs="Helvetica"/>
          <w:sz w:val="23"/>
          <w:szCs w:val="23"/>
        </w:rPr>
        <w:t xml:space="preserve"> adjustment</w:t>
      </w:r>
      <w:r w:rsidR="00233220" w:rsidRPr="003C31EF">
        <w:rPr>
          <w:rFonts w:ascii="Helvetica" w:hAnsi="Helvetica" w:cs="Helvetica"/>
          <w:sz w:val="23"/>
          <w:szCs w:val="23"/>
        </w:rPr>
        <w:t xml:space="preserve"> or your options</w:t>
      </w:r>
      <w:r w:rsidR="00DF3F24" w:rsidRPr="003C31EF">
        <w:rPr>
          <w:rFonts w:ascii="Helvetica" w:eastAsia="Times New Roman" w:hAnsi="Helvetica" w:cs="Helvetica"/>
          <w:color w:val="000000" w:themeColor="text1"/>
          <w:sz w:val="23"/>
          <w:szCs w:val="23"/>
        </w:rPr>
        <w:t xml:space="preserve">, please visit </w:t>
      </w:r>
      <w:hyperlink r:id="rId7" w:history="1">
        <w:r w:rsidR="00DF3F24" w:rsidRPr="003C31EF">
          <w:rPr>
            <w:rStyle w:val="Hyperlink"/>
            <w:rFonts w:ascii="Helvetica" w:hAnsi="Helvetica" w:cs="Helvetica"/>
            <w:sz w:val="23"/>
            <w:szCs w:val="23"/>
          </w:rPr>
          <w:t>colonialpowergroup.com/</w:t>
        </w:r>
        <w:r w:rsidR="00657410" w:rsidRPr="003C31EF">
          <w:rPr>
            <w:rStyle w:val="Hyperlink"/>
            <w:rFonts w:ascii="Helvetica" w:hAnsi="Helvetica" w:cs="Helvetica"/>
            <w:sz w:val="23"/>
            <w:szCs w:val="23"/>
          </w:rPr>
          <w:t>shelburne</w:t>
        </w:r>
      </w:hyperlink>
      <w:r w:rsidR="00DF3F24" w:rsidRPr="003C31EF">
        <w:rPr>
          <w:rFonts w:ascii="Helvetica" w:eastAsia="Times New Roman" w:hAnsi="Helvetica" w:cs="Helvetica"/>
          <w:color w:val="000000" w:themeColor="text1"/>
          <w:sz w:val="23"/>
          <w:szCs w:val="23"/>
        </w:rPr>
        <w:t xml:space="preserve"> </w:t>
      </w:r>
      <w:r w:rsidR="00DF3F24" w:rsidRPr="003C31EF">
        <w:rPr>
          <w:rFonts w:ascii="Helvetica" w:eastAsia="Times New Roman" w:hAnsi="Helvetica" w:cs="Helvetica"/>
          <w:sz w:val="23"/>
          <w:szCs w:val="23"/>
        </w:rPr>
        <w:t xml:space="preserve">or call </w:t>
      </w:r>
      <w:r w:rsidR="009679FD" w:rsidRPr="003C31EF">
        <w:rPr>
          <w:rFonts w:ascii="Helvetica" w:hAnsi="Helvetica" w:cs="Helvetica"/>
          <w:bCs/>
          <w:sz w:val="23"/>
          <w:szCs w:val="23"/>
        </w:rPr>
        <w:t>Colonial Power Group at (866) 485-5858 ext. 1</w:t>
      </w:r>
      <w:r w:rsidR="00DF3F24" w:rsidRPr="003C31EF">
        <w:rPr>
          <w:rFonts w:ascii="Helvetica" w:eastAsia="Times New Roman" w:hAnsi="Helvetica" w:cs="Helvetica"/>
          <w:sz w:val="23"/>
          <w:szCs w:val="23"/>
        </w:rPr>
        <w:t>. You may OPT-OUT or OPT-IN at any time in the future with NO CHARGE.</w:t>
      </w:r>
    </w:p>
    <w:sectPr w:rsidR="00DF3F24" w:rsidRPr="00C47C26" w:rsidSect="002D395D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0007"/>
    <w:multiLevelType w:val="hybridMultilevel"/>
    <w:tmpl w:val="D9E49F40"/>
    <w:lvl w:ilvl="0" w:tplc="70F49BB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3089"/>
    <w:multiLevelType w:val="hybridMultilevel"/>
    <w:tmpl w:val="9C6410AE"/>
    <w:lvl w:ilvl="0" w:tplc="BF7695FE">
      <w:start w:val="10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20"/>
    <w:rsid w:val="00013B12"/>
    <w:rsid w:val="00027D7E"/>
    <w:rsid w:val="00033F20"/>
    <w:rsid w:val="00042AF4"/>
    <w:rsid w:val="000547B3"/>
    <w:rsid w:val="000829EC"/>
    <w:rsid w:val="000A3502"/>
    <w:rsid w:val="001347CF"/>
    <w:rsid w:val="001365EB"/>
    <w:rsid w:val="001755C7"/>
    <w:rsid w:val="001E6B5B"/>
    <w:rsid w:val="00206422"/>
    <w:rsid w:val="00226C15"/>
    <w:rsid w:val="00233220"/>
    <w:rsid w:val="002362B2"/>
    <w:rsid w:val="00274942"/>
    <w:rsid w:val="00280CF8"/>
    <w:rsid w:val="002B164E"/>
    <w:rsid w:val="002B6245"/>
    <w:rsid w:val="002D0D7A"/>
    <w:rsid w:val="002D13B9"/>
    <w:rsid w:val="002D395D"/>
    <w:rsid w:val="003150BE"/>
    <w:rsid w:val="00342901"/>
    <w:rsid w:val="00357307"/>
    <w:rsid w:val="00366E90"/>
    <w:rsid w:val="00382490"/>
    <w:rsid w:val="00382604"/>
    <w:rsid w:val="003C31EF"/>
    <w:rsid w:val="003E0940"/>
    <w:rsid w:val="003E0994"/>
    <w:rsid w:val="003F570A"/>
    <w:rsid w:val="003F6140"/>
    <w:rsid w:val="00404623"/>
    <w:rsid w:val="0040689F"/>
    <w:rsid w:val="00423AAA"/>
    <w:rsid w:val="00430AFF"/>
    <w:rsid w:val="004332EA"/>
    <w:rsid w:val="004525D8"/>
    <w:rsid w:val="004F3052"/>
    <w:rsid w:val="00507C31"/>
    <w:rsid w:val="005254AE"/>
    <w:rsid w:val="00536B44"/>
    <w:rsid w:val="00541046"/>
    <w:rsid w:val="00557F5B"/>
    <w:rsid w:val="00573814"/>
    <w:rsid w:val="00585582"/>
    <w:rsid w:val="005D658E"/>
    <w:rsid w:val="005E1F9F"/>
    <w:rsid w:val="00611253"/>
    <w:rsid w:val="006378D1"/>
    <w:rsid w:val="0065625F"/>
    <w:rsid w:val="00657410"/>
    <w:rsid w:val="0069404C"/>
    <w:rsid w:val="00697FE4"/>
    <w:rsid w:val="006B24BA"/>
    <w:rsid w:val="006B6275"/>
    <w:rsid w:val="006D73D0"/>
    <w:rsid w:val="006E1577"/>
    <w:rsid w:val="00725DA2"/>
    <w:rsid w:val="00752C05"/>
    <w:rsid w:val="007615D8"/>
    <w:rsid w:val="00790609"/>
    <w:rsid w:val="007E0C22"/>
    <w:rsid w:val="0083611A"/>
    <w:rsid w:val="0087389C"/>
    <w:rsid w:val="0090606E"/>
    <w:rsid w:val="009457AA"/>
    <w:rsid w:val="009679FD"/>
    <w:rsid w:val="0098003C"/>
    <w:rsid w:val="00994FAD"/>
    <w:rsid w:val="009C6B38"/>
    <w:rsid w:val="009E331F"/>
    <w:rsid w:val="00A51289"/>
    <w:rsid w:val="00A762C7"/>
    <w:rsid w:val="00A81A3F"/>
    <w:rsid w:val="00AA56E7"/>
    <w:rsid w:val="00AA730A"/>
    <w:rsid w:val="00AD5B15"/>
    <w:rsid w:val="00AE12E8"/>
    <w:rsid w:val="00B42121"/>
    <w:rsid w:val="00B512F8"/>
    <w:rsid w:val="00B67645"/>
    <w:rsid w:val="00B95460"/>
    <w:rsid w:val="00BC4D11"/>
    <w:rsid w:val="00C319C2"/>
    <w:rsid w:val="00C47C26"/>
    <w:rsid w:val="00C5338A"/>
    <w:rsid w:val="00C82C3F"/>
    <w:rsid w:val="00CC3E6F"/>
    <w:rsid w:val="00CC4722"/>
    <w:rsid w:val="00D6071C"/>
    <w:rsid w:val="00D71572"/>
    <w:rsid w:val="00D9620B"/>
    <w:rsid w:val="00D962C5"/>
    <w:rsid w:val="00DA4ED8"/>
    <w:rsid w:val="00DB18FF"/>
    <w:rsid w:val="00DB3C44"/>
    <w:rsid w:val="00DC52CA"/>
    <w:rsid w:val="00DF3F24"/>
    <w:rsid w:val="00E47A33"/>
    <w:rsid w:val="00E56920"/>
    <w:rsid w:val="00E83B79"/>
    <w:rsid w:val="00E841A4"/>
    <w:rsid w:val="00EB24D6"/>
    <w:rsid w:val="00EC1794"/>
    <w:rsid w:val="00EE7A10"/>
    <w:rsid w:val="00F04976"/>
    <w:rsid w:val="00F2125B"/>
    <w:rsid w:val="00F23EFF"/>
    <w:rsid w:val="00F30D6E"/>
    <w:rsid w:val="00F63232"/>
    <w:rsid w:val="00F707BF"/>
    <w:rsid w:val="00F8591F"/>
    <w:rsid w:val="00F8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93DE"/>
  <w15:chartTrackingRefBased/>
  <w15:docId w15:val="{5C2E2671-90D5-4061-8EB2-5233AD7B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332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322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33220"/>
    <w:rPr>
      <w:b/>
      <w:bCs/>
    </w:rPr>
  </w:style>
  <w:style w:type="paragraph" w:styleId="NormalWeb">
    <w:name w:val="Normal (Web)"/>
    <w:basedOn w:val="Normal"/>
    <w:uiPriority w:val="99"/>
    <w:unhideWhenUsed/>
    <w:rsid w:val="0023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3220"/>
    <w:rPr>
      <w:i/>
      <w:iCs/>
    </w:rPr>
  </w:style>
  <w:style w:type="character" w:styleId="Hyperlink">
    <w:name w:val="Hyperlink"/>
    <w:basedOn w:val="DefaultParagraphFont"/>
    <w:uiPriority w:val="99"/>
    <w:unhideWhenUsed/>
    <w:rsid w:val="002332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33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3C44"/>
    <w:pPr>
      <w:ind w:left="720"/>
      <w:contextualSpacing/>
    </w:pPr>
  </w:style>
  <w:style w:type="character" w:customStyle="1" w:styleId="normaltextrun">
    <w:name w:val="normaltextrun"/>
    <w:basedOn w:val="DefaultParagraphFont"/>
    <w:rsid w:val="00AA56E7"/>
  </w:style>
  <w:style w:type="character" w:customStyle="1" w:styleId="eop">
    <w:name w:val="eop"/>
    <w:basedOn w:val="DefaultParagraphFont"/>
    <w:rsid w:val="00AA56E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112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39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lonialpowergroup.com/shelbur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o-ne.com/participate/support/participant-readiness-outlook/day-ahead-ancillary-services-initiati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91DE0-085B-4309-AE2D-1E2B29FB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Allard</dc:creator>
  <cp:keywords/>
  <dc:description/>
  <cp:lastModifiedBy>townadmin</cp:lastModifiedBy>
  <cp:revision>2</cp:revision>
  <cp:lastPrinted>2026-02-05T11:27:00Z</cp:lastPrinted>
  <dcterms:created xsi:type="dcterms:W3CDTF">2026-02-09T13:27:00Z</dcterms:created>
  <dcterms:modified xsi:type="dcterms:W3CDTF">2026-02-09T13:27:00Z</dcterms:modified>
</cp:coreProperties>
</file>