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C331" w14:textId="4E0DEE5F" w:rsidR="005F0D92" w:rsidRPr="00FE4565" w:rsidRDefault="00FE4565">
      <w:pPr>
        <w:rPr>
          <w:rFonts w:ascii="Times New Roman" w:hAnsi="Times New Roman" w:cs="Times New Roman"/>
        </w:rPr>
      </w:pPr>
      <w:r w:rsidRPr="00FE4565">
        <w:rPr>
          <w:rFonts w:ascii="Times New Roman" w:hAnsi="Times New Roman" w:cs="Times New Roman"/>
        </w:rPr>
        <w:t>Select Board Meeting Minutes</w:t>
      </w:r>
      <w:r w:rsidRPr="00FE4565">
        <w:rPr>
          <w:rFonts w:ascii="Times New Roman" w:hAnsi="Times New Roman" w:cs="Times New Roman"/>
        </w:rPr>
        <w:tab/>
        <w:t>April 13, 2026</w:t>
      </w:r>
      <w:r w:rsidRPr="00FE4565">
        <w:rPr>
          <w:rFonts w:ascii="Times New Roman" w:hAnsi="Times New Roman" w:cs="Times New Roman"/>
        </w:rPr>
        <w:tab/>
      </w:r>
      <w:r w:rsidRPr="00FE4565">
        <w:rPr>
          <w:rFonts w:ascii="Times New Roman" w:hAnsi="Times New Roman" w:cs="Times New Roman"/>
        </w:rPr>
        <w:tab/>
        <w:t xml:space="preserve">4pm    </w:t>
      </w:r>
      <w:r w:rsidRPr="00FE4565">
        <w:rPr>
          <w:rFonts w:ascii="Times New Roman" w:hAnsi="Times New Roman" w:cs="Times New Roman"/>
        </w:rPr>
        <w:tab/>
        <w:t xml:space="preserve">   Shelburne Fire Station</w:t>
      </w:r>
    </w:p>
    <w:p w14:paraId="17E01FC1" w14:textId="77777777" w:rsidR="00FE4565" w:rsidRPr="00FE4565" w:rsidRDefault="00FE4565">
      <w:pPr>
        <w:rPr>
          <w:rFonts w:ascii="Times New Roman" w:hAnsi="Times New Roman" w:cs="Times New Roman"/>
        </w:rPr>
      </w:pPr>
    </w:p>
    <w:p w14:paraId="1E034883" w14:textId="3B57EAD0" w:rsidR="00FE4565" w:rsidRDefault="00FE4565">
      <w:pPr>
        <w:rPr>
          <w:rFonts w:ascii="Times New Roman" w:hAnsi="Times New Roman" w:cs="Times New Roman"/>
        </w:rPr>
      </w:pPr>
      <w:r w:rsidRPr="00FE4565">
        <w:rPr>
          <w:rFonts w:ascii="Times New Roman" w:hAnsi="Times New Roman" w:cs="Times New Roman"/>
          <w:b/>
          <w:bCs/>
        </w:rPr>
        <w:t>Call to Order</w:t>
      </w:r>
      <w:r w:rsidRPr="00FE4565">
        <w:rPr>
          <w:rFonts w:ascii="Times New Roman" w:hAnsi="Times New Roman" w:cs="Times New Roman"/>
        </w:rPr>
        <w:t xml:space="preserve">: Chair, Rick LaPierre called the meeting to order.  </w:t>
      </w:r>
      <w:r>
        <w:rPr>
          <w:rFonts w:ascii="Times New Roman" w:hAnsi="Times New Roman" w:cs="Times New Roman"/>
        </w:rPr>
        <w:t>I</w:t>
      </w:r>
      <w:r w:rsidRPr="00FE4565">
        <w:rPr>
          <w:rFonts w:ascii="Times New Roman" w:hAnsi="Times New Roman" w:cs="Times New Roman"/>
        </w:rPr>
        <w:t xml:space="preserve">n attendance: Andrew </w:t>
      </w:r>
      <w:r>
        <w:rPr>
          <w:rFonts w:ascii="Times New Roman" w:hAnsi="Times New Roman" w:cs="Times New Roman"/>
        </w:rPr>
        <w:t>B</w:t>
      </w:r>
      <w:r w:rsidRPr="00FE4565">
        <w:rPr>
          <w:rFonts w:ascii="Times New Roman" w:hAnsi="Times New Roman" w:cs="Times New Roman"/>
        </w:rPr>
        <w:t>aker, Rodney McBride,</w:t>
      </w:r>
      <w:r>
        <w:rPr>
          <w:rFonts w:ascii="Times New Roman" w:hAnsi="Times New Roman" w:cs="Times New Roman"/>
        </w:rPr>
        <w:t xml:space="preserve"> </w:t>
      </w:r>
      <w:r w:rsidRPr="00FE4565">
        <w:rPr>
          <w:rFonts w:ascii="Times New Roman" w:hAnsi="Times New Roman" w:cs="Times New Roman"/>
        </w:rPr>
        <w:t>Town Administrator, Terry Narkewicz</w:t>
      </w:r>
      <w:r>
        <w:rPr>
          <w:rFonts w:ascii="Times New Roman" w:hAnsi="Times New Roman" w:cs="Times New Roman"/>
        </w:rPr>
        <w:t xml:space="preserve"> and Finance Committee Members: Todd Dubriuel, Terri Mitchell, Jim Burnham, and Jason Cusimano</w:t>
      </w:r>
    </w:p>
    <w:p w14:paraId="17E314A1" w14:textId="3B89022F" w:rsidR="00FE4565" w:rsidRDefault="000F04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of the </w:t>
      </w:r>
      <w:r w:rsidR="00FE4565">
        <w:rPr>
          <w:rFonts w:ascii="Times New Roman" w:hAnsi="Times New Roman" w:cs="Times New Roman"/>
        </w:rPr>
        <w:t>Audience Included: Tim Gaulin and Debbie Andrews</w:t>
      </w:r>
    </w:p>
    <w:p w14:paraId="479EF092" w14:textId="67084903" w:rsidR="000F04B0" w:rsidRDefault="000F04B0">
      <w:pPr>
        <w:rPr>
          <w:rFonts w:ascii="Times New Roman" w:hAnsi="Times New Roman" w:cs="Times New Roman"/>
        </w:rPr>
      </w:pPr>
      <w:r w:rsidRPr="000F04B0">
        <w:rPr>
          <w:rFonts w:ascii="Times New Roman" w:hAnsi="Times New Roman" w:cs="Times New Roman"/>
          <w:b/>
          <w:bCs/>
        </w:rPr>
        <w:t>Order of Business</w:t>
      </w:r>
      <w:r>
        <w:rPr>
          <w:rFonts w:ascii="Times New Roman" w:hAnsi="Times New Roman" w:cs="Times New Roman"/>
        </w:rPr>
        <w:t>:</w:t>
      </w:r>
    </w:p>
    <w:p w14:paraId="65C2B5DA" w14:textId="58B34083" w:rsidR="000F04B0" w:rsidRDefault="000F04B0">
      <w:pPr>
        <w:rPr>
          <w:rFonts w:ascii="Times New Roman" w:hAnsi="Times New Roman" w:cs="Times New Roman"/>
        </w:rPr>
      </w:pPr>
      <w:r w:rsidRPr="00D5192A">
        <w:rPr>
          <w:rFonts w:ascii="Times New Roman" w:hAnsi="Times New Roman" w:cs="Times New Roman"/>
          <w:u w:val="single"/>
        </w:rPr>
        <w:t>Review of FY’27 Annual Town Meeting Warrant</w:t>
      </w:r>
      <w:r>
        <w:rPr>
          <w:rFonts w:ascii="Times New Roman" w:hAnsi="Times New Roman" w:cs="Times New Roman"/>
        </w:rPr>
        <w:t>:</w:t>
      </w:r>
    </w:p>
    <w:p w14:paraId="05D55DDB" w14:textId="14F97885" w:rsidR="000F04B0" w:rsidRDefault="000F04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Articles 1-8 reviewed with no changes.  Andrew suggested changing the word “salaries” to “stipends” where the term was applicable.</w:t>
      </w:r>
      <w:r w:rsidR="00D5192A">
        <w:rPr>
          <w:rFonts w:ascii="Times New Roman" w:hAnsi="Times New Roman" w:cs="Times New Roman"/>
        </w:rPr>
        <w:t xml:space="preserve">  </w:t>
      </w:r>
    </w:p>
    <w:p w14:paraId="6BF0C070" w14:textId="5B7C98CC" w:rsidR="000F04B0" w:rsidRDefault="000F04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 9. Appropriating $42,650 for MTRSD/BSE upgrades was </w:t>
      </w:r>
      <w:r w:rsidRPr="00D5192A">
        <w:rPr>
          <w:rFonts w:ascii="Times New Roman" w:hAnsi="Times New Roman" w:cs="Times New Roman"/>
          <w:i/>
          <w:iCs/>
        </w:rPr>
        <w:t>withdrawn</w:t>
      </w:r>
      <w:r>
        <w:rPr>
          <w:rFonts w:ascii="Times New Roman" w:hAnsi="Times New Roman" w:cs="Times New Roman"/>
        </w:rPr>
        <w:t xml:space="preserve"> by the School District.  Rather than renumber each of the articles moving forward, the Town will add</w:t>
      </w:r>
      <w:r w:rsidR="00D5192A">
        <w:rPr>
          <w:rFonts w:ascii="Times New Roman" w:hAnsi="Times New Roman" w:cs="Times New Roman"/>
        </w:rPr>
        <w:t xml:space="preserve"> an appropriation of $10,000 to supplement</w:t>
      </w:r>
      <w:r>
        <w:rPr>
          <w:rFonts w:ascii="Times New Roman" w:hAnsi="Times New Roman" w:cs="Times New Roman"/>
        </w:rPr>
        <w:t xml:space="preserve"> the West County Food Pantry</w:t>
      </w:r>
      <w:r w:rsidR="00D5192A">
        <w:rPr>
          <w:rFonts w:ascii="Times New Roman" w:hAnsi="Times New Roman" w:cs="Times New Roman"/>
        </w:rPr>
        <w:t>’s operating budget.</w:t>
      </w:r>
      <w:r>
        <w:rPr>
          <w:rFonts w:ascii="Times New Roman" w:hAnsi="Times New Roman" w:cs="Times New Roman"/>
        </w:rPr>
        <w:t xml:space="preserve"> </w:t>
      </w:r>
    </w:p>
    <w:p w14:paraId="26518287" w14:textId="39562B3B" w:rsidR="00D5192A" w:rsidRDefault="00D5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Articles 10-17 no changes or concerns.</w:t>
      </w:r>
    </w:p>
    <w:p w14:paraId="627735A9" w14:textId="1920E86A" w:rsidR="00D5192A" w:rsidRDefault="00D5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Articles 18-22 represent proposed Community Preservation Fund projects.  Both Selectboard and Finance Committee would like the CPC Committee to share proposed applications for purpose of review </w:t>
      </w:r>
      <w:r w:rsidRPr="00D5192A">
        <w:rPr>
          <w:rFonts w:ascii="Times New Roman" w:hAnsi="Times New Roman" w:cs="Times New Roman"/>
          <w:i/>
          <w:iCs/>
        </w:rPr>
        <w:t>before</w:t>
      </w:r>
      <w:r>
        <w:rPr>
          <w:rFonts w:ascii="Times New Roman" w:hAnsi="Times New Roman" w:cs="Times New Roman"/>
        </w:rPr>
        <w:t xml:space="preserve"> they are approved to be placed on the warrant.</w:t>
      </w:r>
    </w:p>
    <w:p w14:paraId="546B94B4" w14:textId="1721D321" w:rsidR="00D5192A" w:rsidRDefault="00D5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Articles 23-27 all pertain to the vacant lot located at 49 Mechanic Street.  Chair LaPierre recommended changing the order in which they are presented and the group agreed.</w:t>
      </w:r>
    </w:p>
    <w:p w14:paraId="622A7385" w14:textId="289250B7" w:rsidR="00163680" w:rsidRPr="00163680" w:rsidRDefault="00163680" w:rsidP="0016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3680">
        <w:rPr>
          <w:rFonts w:ascii="Times New Roman" w:hAnsi="Times New Roman" w:cs="Times New Roman"/>
        </w:rPr>
        <w:t>Action Taken: Rod presented a motion to rescind a previous vote taken on April 6, 2026 which prevented the declaration of 49 Mechanic Street as surplus property.  Andrew seconded the motion.  Motion passed 3-0-0</w:t>
      </w:r>
    </w:p>
    <w:p w14:paraId="6F046478" w14:textId="64EF68A2" w:rsidR="00163680" w:rsidRPr="00163680" w:rsidRDefault="00163680" w:rsidP="0016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3680">
        <w:rPr>
          <w:rFonts w:ascii="Times New Roman" w:hAnsi="Times New Roman" w:cs="Times New Roman"/>
        </w:rPr>
        <w:t xml:space="preserve">Further Action Taken: Andrew presented a motion to declare </w:t>
      </w:r>
      <w:r w:rsidRPr="00163680">
        <w:rPr>
          <w:rFonts w:ascii="Times New Roman" w:hAnsi="Times New Roman" w:cs="Times New Roman"/>
        </w:rPr>
        <w:t>49 Mechanic Street as surplus property and available for disposition for affordable housing.</w:t>
      </w:r>
      <w:r w:rsidRPr="00163680">
        <w:rPr>
          <w:rFonts w:ascii="Times New Roman" w:hAnsi="Times New Roman" w:cs="Times New Roman"/>
        </w:rPr>
        <w:t xml:space="preserve">  Rod seconded the motion.  Motion passed 3-0-0.</w:t>
      </w:r>
    </w:p>
    <w:p w14:paraId="1D4D0F10" w14:textId="2373C3B9" w:rsidR="00D5192A" w:rsidRDefault="00D5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Articles 28-30 all pertain to the Sewer District.  They are meeting on Thursday, April 16</w:t>
      </w:r>
      <w:r w:rsidRPr="00D5192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final numbers will be provided.</w:t>
      </w:r>
    </w:p>
    <w:p w14:paraId="458AE1C9" w14:textId="2775ADFC" w:rsidR="00D5192A" w:rsidRDefault="00D5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Articles 31-39 reviewed with no </w:t>
      </w:r>
      <w:r w:rsidR="00163680">
        <w:rPr>
          <w:rFonts w:ascii="Times New Roman" w:hAnsi="Times New Roman" w:cs="Times New Roman"/>
        </w:rPr>
        <w:t>changes; however,</w:t>
      </w:r>
      <w:r>
        <w:rPr>
          <w:rFonts w:ascii="Times New Roman" w:hAnsi="Times New Roman" w:cs="Times New Roman"/>
        </w:rPr>
        <w:t xml:space="preserve"> Andrew was opposed to prohibiting alcohol in all municipal buildings (article 33) and he is</w:t>
      </w:r>
      <w:r w:rsidR="00163680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opposed to bringing forth the Floodplain By-law (article 39)</w:t>
      </w:r>
      <w:r w:rsidR="00163680">
        <w:rPr>
          <w:rFonts w:ascii="Times New Roman" w:hAnsi="Times New Roman" w:cs="Times New Roman"/>
        </w:rPr>
        <w:t xml:space="preserve"> forward until more is known about the impact on property owners.  Terry will contact Planning Board Chair, John Wheeler, to see if he wants to remove the by-law language given recent concerns voiced by the Conservation Commission.</w:t>
      </w:r>
    </w:p>
    <w:p w14:paraId="02BBFD37" w14:textId="0E0310F1" w:rsidR="00163680" w:rsidRDefault="00163680">
      <w:pPr>
        <w:rPr>
          <w:rFonts w:ascii="Times New Roman" w:hAnsi="Times New Roman" w:cs="Times New Roman"/>
        </w:rPr>
      </w:pPr>
      <w:r w:rsidRPr="00A5453D">
        <w:rPr>
          <w:rFonts w:ascii="Times New Roman" w:hAnsi="Times New Roman" w:cs="Times New Roman"/>
          <w:u w:val="single"/>
        </w:rPr>
        <w:lastRenderedPageBreak/>
        <w:t xml:space="preserve">Review of FY’27 Budget </w:t>
      </w:r>
      <w:r w:rsidR="00A5453D" w:rsidRPr="00A5453D">
        <w:rPr>
          <w:rFonts w:ascii="Times New Roman" w:hAnsi="Times New Roman" w:cs="Times New Roman"/>
          <w:u w:val="single"/>
        </w:rPr>
        <w:t>Overview</w:t>
      </w:r>
      <w:r w:rsidR="00A5453D">
        <w:rPr>
          <w:rFonts w:ascii="Times New Roman" w:hAnsi="Times New Roman" w:cs="Times New Roman"/>
        </w:rPr>
        <w:t>: Terry</w:t>
      </w:r>
      <w:r>
        <w:rPr>
          <w:rFonts w:ascii="Times New Roman" w:hAnsi="Times New Roman" w:cs="Times New Roman"/>
        </w:rPr>
        <w:t xml:space="preserve"> presented an overview of the town’s excess taxing capacity over the last </w:t>
      </w:r>
      <w:r w:rsidR="00A5453D">
        <w:rPr>
          <w:rFonts w:ascii="Times New Roman" w:hAnsi="Times New Roman" w:cs="Times New Roman"/>
        </w:rPr>
        <w:t xml:space="preserve">five years. The downward trend is concerning and more than likely, Shelburne will be facing an over-ride next year. Terry would like to focus on the town’s revenue stream.  Fees for licensing, permit fees, trash labels, etc. have </w:t>
      </w:r>
      <w:r w:rsidR="006220BD">
        <w:rPr>
          <w:rFonts w:ascii="Times New Roman" w:hAnsi="Times New Roman" w:cs="Times New Roman"/>
        </w:rPr>
        <w:t>remained</w:t>
      </w:r>
      <w:r w:rsidR="00A5453D">
        <w:rPr>
          <w:rFonts w:ascii="Times New Roman" w:hAnsi="Times New Roman" w:cs="Times New Roman"/>
        </w:rPr>
        <w:t xml:space="preserve"> unchanged for years.  The Town also should look at delinquent taxes and liquidating </w:t>
      </w:r>
      <w:r w:rsidR="006220BD">
        <w:rPr>
          <w:rFonts w:ascii="Times New Roman" w:hAnsi="Times New Roman" w:cs="Times New Roman"/>
        </w:rPr>
        <w:t>tax title properties.</w:t>
      </w:r>
      <w:r w:rsidR="00A5453D">
        <w:rPr>
          <w:rFonts w:ascii="Times New Roman" w:hAnsi="Times New Roman" w:cs="Times New Roman"/>
        </w:rPr>
        <w:t xml:space="preserve"> </w:t>
      </w:r>
      <w:r w:rsidR="006220BD">
        <w:rPr>
          <w:rFonts w:ascii="Times New Roman" w:hAnsi="Times New Roman" w:cs="Times New Roman"/>
        </w:rPr>
        <w:t xml:space="preserve">The group agreed the Town should auction off its tax title properties. Andrew noted that he wants to be sure that the properties are </w:t>
      </w:r>
      <w:r w:rsidR="005A419E">
        <w:rPr>
          <w:rFonts w:ascii="Times New Roman" w:hAnsi="Times New Roman" w:cs="Times New Roman"/>
        </w:rPr>
        <w:t xml:space="preserve">fairly </w:t>
      </w:r>
      <w:r w:rsidR="006220BD">
        <w:rPr>
          <w:rFonts w:ascii="Times New Roman" w:hAnsi="Times New Roman" w:cs="Times New Roman"/>
        </w:rPr>
        <w:t>appraised before they are sold.</w:t>
      </w:r>
    </w:p>
    <w:tbl>
      <w:tblPr>
        <w:tblW w:w="11260" w:type="dxa"/>
        <w:tblInd w:w="-958" w:type="dxa"/>
        <w:tblLook w:val="04A0" w:firstRow="1" w:lastRow="0" w:firstColumn="1" w:lastColumn="0" w:noHBand="0" w:noVBand="1"/>
      </w:tblPr>
      <w:tblGrid>
        <w:gridCol w:w="1520"/>
        <w:gridCol w:w="1860"/>
        <w:gridCol w:w="1820"/>
        <w:gridCol w:w="3100"/>
        <w:gridCol w:w="2960"/>
      </w:tblGrid>
      <w:tr w:rsidR="00A5453D" w:rsidRPr="00A5453D" w14:paraId="4B6A03D0" w14:textId="77777777" w:rsidTr="00A5453D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550B938" w14:textId="77777777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Fiscal Year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54DE5EE0" w14:textId="77777777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Max Levy Limit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71EAA6CA" w14:textId="77777777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Taxation Levy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520D9768" w14:textId="77777777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Receipts/Expenditures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6E764CB7" w14:textId="77777777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Surplus Tax Capacity</w:t>
            </w:r>
          </w:p>
        </w:tc>
      </w:tr>
      <w:tr w:rsidR="00A5453D" w:rsidRPr="00A5453D" w14:paraId="77AECD1B" w14:textId="77777777" w:rsidTr="00A5453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1BCD" w14:textId="77777777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6E20" w14:textId="63782378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4,865,523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95A0" w14:textId="30C7A4E6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4,429,661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BFFE" w14:textId="2F33DC5E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                     5,456,751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34D7" w14:textId="323044D1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                     441,028 </w:t>
            </w:r>
          </w:p>
        </w:tc>
      </w:tr>
      <w:tr w:rsidR="00A5453D" w:rsidRPr="00A5453D" w14:paraId="21EB7038" w14:textId="77777777" w:rsidTr="00A5453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7D12" w14:textId="77777777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E38B" w14:textId="12F5A1DE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5,100,324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3AB0" w14:textId="0F11DAC3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4,612,617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610E" w14:textId="7399CDF9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         5,889,271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3E3D" w14:textId="4E8615D0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                     487,707 </w:t>
            </w:r>
          </w:p>
        </w:tc>
      </w:tr>
      <w:tr w:rsidR="00A5453D" w:rsidRPr="00A5453D" w14:paraId="7DACC377" w14:textId="77777777" w:rsidTr="00A5453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7D0" w14:textId="77777777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FDBE" w14:textId="744F6B02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5,168,317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1A11" w14:textId="5C5A4F33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4,837,756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F949" w14:textId="6E7FC2C3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         6,157,896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29B4" w14:textId="561212DA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                     330,561 </w:t>
            </w:r>
          </w:p>
        </w:tc>
      </w:tr>
      <w:tr w:rsidR="00A5453D" w:rsidRPr="00A5453D" w14:paraId="20308D2E" w14:textId="77777777" w:rsidTr="00A5453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DB4" w14:textId="77777777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CDCC" w14:textId="25C90FC2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5,486,507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EB2B" w14:textId="1D16EDD7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5,391,707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A537" w14:textId="365FB60A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                     6,766,347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0B98" w14:textId="14AA6B23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                       94,800 </w:t>
            </w:r>
          </w:p>
        </w:tc>
      </w:tr>
      <w:tr w:rsidR="00A5453D" w:rsidRPr="00A5453D" w14:paraId="6536A0F0" w14:textId="77777777" w:rsidTr="00A5453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D1B7" w14:textId="77777777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0F35" w14:textId="2D6E4BD6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5,637,192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20CC" w14:textId="3D638D63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5,625,199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0E75" w14:textId="10D77993" w:rsidR="00A5453D" w:rsidRPr="00A5453D" w:rsidRDefault="00A5453D" w:rsidP="00A5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                              7,079,099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86A8" w14:textId="7A019A17" w:rsidR="00A5453D" w:rsidRPr="00A5453D" w:rsidRDefault="00A5453D" w:rsidP="00A5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545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           11,993 </w:t>
            </w:r>
          </w:p>
        </w:tc>
      </w:tr>
    </w:tbl>
    <w:p w14:paraId="214F1E55" w14:textId="77777777" w:rsidR="00A5453D" w:rsidRDefault="00A5453D">
      <w:pPr>
        <w:rPr>
          <w:rFonts w:ascii="Times New Roman" w:hAnsi="Times New Roman" w:cs="Times New Roman"/>
        </w:rPr>
      </w:pPr>
    </w:p>
    <w:p w14:paraId="77FF8B4D" w14:textId="5ABAA4F6" w:rsidR="006220BD" w:rsidRDefault="006220BD">
      <w:pPr>
        <w:rPr>
          <w:rFonts w:ascii="Times New Roman" w:hAnsi="Times New Roman" w:cs="Times New Roman"/>
        </w:rPr>
      </w:pPr>
      <w:r w:rsidRPr="006220BD">
        <w:rPr>
          <w:rFonts w:ascii="Times New Roman" w:hAnsi="Times New Roman" w:cs="Times New Roman"/>
          <w:u w:val="single"/>
        </w:rPr>
        <w:t>Continuation of Annual Town Meeting</w:t>
      </w:r>
      <w:r>
        <w:rPr>
          <w:rFonts w:ascii="Times New Roman" w:hAnsi="Times New Roman" w:cs="Times New Roman"/>
        </w:rPr>
        <w:t>: in the event Town meeting runs late and a continuation is needed, the continuation date will be Wednesday, May 6</w:t>
      </w:r>
      <w:r w:rsidRPr="006220B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6:30 pm in Memorial Hall Theater.</w:t>
      </w:r>
    </w:p>
    <w:p w14:paraId="7766285F" w14:textId="09770E41" w:rsidR="006220BD" w:rsidRDefault="006220BD">
      <w:pPr>
        <w:rPr>
          <w:rFonts w:ascii="Times New Roman" w:hAnsi="Times New Roman" w:cs="Times New Roman"/>
        </w:rPr>
      </w:pPr>
      <w:r w:rsidRPr="006220BD">
        <w:rPr>
          <w:rFonts w:ascii="Times New Roman" w:hAnsi="Times New Roman" w:cs="Times New Roman"/>
          <w:u w:val="single"/>
        </w:rPr>
        <w:t>Shelburne F</w:t>
      </w:r>
      <w:r>
        <w:rPr>
          <w:rFonts w:ascii="Times New Roman" w:hAnsi="Times New Roman" w:cs="Times New Roman"/>
          <w:u w:val="single"/>
        </w:rPr>
        <w:t>ir</w:t>
      </w:r>
      <w:r w:rsidRPr="006220BD">
        <w:rPr>
          <w:rFonts w:ascii="Times New Roman" w:hAnsi="Times New Roman" w:cs="Times New Roman"/>
          <w:u w:val="single"/>
        </w:rPr>
        <w:t>e District RE: Compensation for Collector and Assistant Assessor</w:t>
      </w:r>
      <w:r>
        <w:rPr>
          <w:rFonts w:ascii="Times New Roman" w:hAnsi="Times New Roman" w:cs="Times New Roman"/>
        </w:rPr>
        <w:t xml:space="preserve"> – Terry Dun is seeking assistance with the process for paying the Collector and the Assistant Assessor for their work on behalf of the </w:t>
      </w:r>
      <w:r w:rsidR="002F3847">
        <w:rPr>
          <w:rFonts w:ascii="Times New Roman" w:hAnsi="Times New Roman" w:cs="Times New Roman"/>
        </w:rPr>
        <w:t xml:space="preserve">Fire </w:t>
      </w:r>
      <w:r>
        <w:rPr>
          <w:rFonts w:ascii="Times New Roman" w:hAnsi="Times New Roman" w:cs="Times New Roman"/>
        </w:rPr>
        <w:t xml:space="preserve">District.  Because they are not employees of the </w:t>
      </w:r>
      <w:r w:rsidR="002F3847">
        <w:rPr>
          <w:rFonts w:ascii="Times New Roman" w:hAnsi="Times New Roman" w:cs="Times New Roman"/>
        </w:rPr>
        <w:t>district</w:t>
      </w:r>
      <w:r>
        <w:rPr>
          <w:rFonts w:ascii="Times New Roman" w:hAnsi="Times New Roman" w:cs="Times New Roman"/>
        </w:rPr>
        <w:t>, their only option is to issue a 1099 which Terry believes is unfair to them</w:t>
      </w:r>
      <w:r w:rsidR="002F3847">
        <w:rPr>
          <w:rFonts w:ascii="Times New Roman" w:hAnsi="Times New Roman" w:cs="Times New Roman"/>
        </w:rPr>
        <w:t>.  Terry would prefer to have the Town pay their salary and invoice the district for their services.  To be discussed further at the Board’s next meeting.</w:t>
      </w:r>
    </w:p>
    <w:p w14:paraId="41D017B6" w14:textId="3D653D75" w:rsidR="006220BD" w:rsidRDefault="006220BD">
      <w:pPr>
        <w:rPr>
          <w:rFonts w:ascii="Times New Roman" w:hAnsi="Times New Roman" w:cs="Times New Roman"/>
        </w:rPr>
      </w:pPr>
      <w:r w:rsidRPr="006220BD">
        <w:rPr>
          <w:rFonts w:ascii="Times New Roman" w:hAnsi="Times New Roman" w:cs="Times New Roman"/>
          <w:u w:val="single"/>
        </w:rPr>
        <w:t>Adjournment</w:t>
      </w:r>
      <w:r>
        <w:rPr>
          <w:rFonts w:ascii="Times New Roman" w:hAnsi="Times New Roman" w:cs="Times New Roman"/>
        </w:rPr>
        <w:t>: Rod presented a motion to adjourn at 6:50 pm.  Andrew seconded the motion.  Motion passed unanimously 3-0-0.</w:t>
      </w:r>
    </w:p>
    <w:p w14:paraId="0FAD2DEC" w14:textId="77777777" w:rsidR="002F3847" w:rsidRDefault="002F3847">
      <w:pPr>
        <w:rPr>
          <w:rFonts w:ascii="Times New Roman" w:hAnsi="Times New Roman" w:cs="Times New Roman"/>
        </w:rPr>
      </w:pPr>
    </w:p>
    <w:p w14:paraId="5D110AF5" w14:textId="3A7A7153" w:rsidR="002F3847" w:rsidRDefault="002F3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7DAD9C20" w14:textId="29E89278" w:rsidR="002F3847" w:rsidRDefault="002F3847" w:rsidP="002F3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Terry Narkewicz</w:t>
      </w:r>
    </w:p>
    <w:p w14:paraId="0E51452B" w14:textId="49985B2F" w:rsidR="002F3847" w:rsidRDefault="002F3847" w:rsidP="002F3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Administrator</w:t>
      </w:r>
    </w:p>
    <w:p w14:paraId="38893779" w14:textId="77777777" w:rsidR="002F3847" w:rsidRPr="00FE4565" w:rsidRDefault="002F3847">
      <w:pPr>
        <w:rPr>
          <w:rFonts w:ascii="Times New Roman" w:hAnsi="Times New Roman" w:cs="Times New Roman"/>
        </w:rPr>
      </w:pPr>
    </w:p>
    <w:sectPr w:rsidR="002F3847" w:rsidRPr="00FE4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719A"/>
    <w:multiLevelType w:val="hybridMultilevel"/>
    <w:tmpl w:val="D886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4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65"/>
    <w:rsid w:val="000F04B0"/>
    <w:rsid w:val="00131F54"/>
    <w:rsid w:val="00163680"/>
    <w:rsid w:val="002F3847"/>
    <w:rsid w:val="005A419E"/>
    <w:rsid w:val="005F0D92"/>
    <w:rsid w:val="006220BD"/>
    <w:rsid w:val="00A5453D"/>
    <w:rsid w:val="00D5192A"/>
    <w:rsid w:val="00F34917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BDA"/>
  <w15:chartTrackingRefBased/>
  <w15:docId w15:val="{B03BBF16-20EB-4F3D-BC19-0CA654FD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5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5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5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5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5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5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5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5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5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5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719</Words>
  <Characters>3811</Characters>
  <Application>Microsoft Office Word</Application>
  <DocSecurity>0</DocSecurity>
  <Lines>71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2</cp:revision>
  <dcterms:created xsi:type="dcterms:W3CDTF">2026-04-14T17:25:00Z</dcterms:created>
  <dcterms:modified xsi:type="dcterms:W3CDTF">2026-04-14T18:31:00Z</dcterms:modified>
</cp:coreProperties>
</file>