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FAA" w:rsidRDefault="00A667D0">
      <w:r>
        <w:t>Selectmen’</w:t>
      </w:r>
      <w:r w:rsidR="003D0D04">
        <w:t>s Meeting Agenda</w:t>
      </w:r>
      <w:r w:rsidR="003D0D04">
        <w:tab/>
      </w:r>
      <w:r w:rsidR="003D0D04">
        <w:tab/>
        <w:t>April 10</w:t>
      </w:r>
      <w:r>
        <w:t>, 2019</w:t>
      </w:r>
      <w:r>
        <w:tab/>
      </w:r>
      <w:r>
        <w:tab/>
        <w:t>4:00pm</w:t>
      </w:r>
      <w:r>
        <w:tab/>
      </w:r>
      <w:r>
        <w:tab/>
        <w:t>Memorial Hall</w:t>
      </w:r>
    </w:p>
    <w:p w:rsidR="00A667D0" w:rsidRDefault="00A667D0"/>
    <w:p w:rsidR="00A667D0" w:rsidRDefault="00A667D0">
      <w:r>
        <w:t>1.</w:t>
      </w:r>
      <w:r>
        <w:tab/>
        <w:t>Call to Order</w:t>
      </w:r>
    </w:p>
    <w:p w:rsidR="001A592F" w:rsidRDefault="001A592F">
      <w:r>
        <w:t>2.</w:t>
      </w:r>
      <w:r>
        <w:tab/>
        <w:t xml:space="preserve">Executive Session in Accordance with M.G.L. c30A, Sec. 21 – Negotiations with Non-Union </w:t>
      </w:r>
      <w:r>
        <w:tab/>
        <w:t>Personnel</w:t>
      </w:r>
    </w:p>
    <w:p w:rsidR="00A667D0" w:rsidRDefault="001A592F">
      <w:r>
        <w:t>3.</w:t>
      </w:r>
      <w:r>
        <w:tab/>
      </w:r>
      <w:bookmarkStart w:id="0" w:name="_GoBack"/>
      <w:bookmarkEnd w:id="0"/>
      <w:r w:rsidR="00A667D0">
        <w:t>FY’20 Budget Requests</w:t>
      </w:r>
    </w:p>
    <w:p w:rsidR="00A667D0" w:rsidRDefault="001A592F">
      <w:r>
        <w:t>4</w:t>
      </w:r>
      <w:r w:rsidR="00A667D0">
        <w:t>.</w:t>
      </w:r>
      <w:r w:rsidR="00A667D0">
        <w:tab/>
        <w:t>Other Business</w:t>
      </w:r>
    </w:p>
    <w:p w:rsidR="00A667D0" w:rsidRDefault="001A592F">
      <w:r>
        <w:t>5</w:t>
      </w:r>
      <w:r w:rsidR="00A667D0">
        <w:t>.</w:t>
      </w:r>
      <w:r w:rsidR="00A667D0">
        <w:tab/>
        <w:t>Adjournment</w:t>
      </w:r>
    </w:p>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p w:rsidR="00A667D0" w:rsidRDefault="00A667D0" w:rsidP="00A667D0">
      <w:r>
        <w:t>The listings of matters are those reasonably anticipated by the Chairman.  The Board will discuss most topics listed. Additional topics not listed may be brought up for discussion to the extent permitted by law.</w:t>
      </w:r>
    </w:p>
    <w:p w:rsidR="00A667D0" w:rsidRDefault="00A667D0" w:rsidP="00A667D0">
      <w:pPr>
        <w:rPr>
          <w:sz w:val="24"/>
          <w:szCs w:val="24"/>
        </w:rPr>
      </w:pPr>
    </w:p>
    <w:p w:rsidR="00A667D0" w:rsidRDefault="00A667D0" w:rsidP="00A667D0"/>
    <w:p w:rsidR="00A667D0" w:rsidRDefault="00A667D0"/>
    <w:sectPr w:rsidR="00A66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D0"/>
    <w:rsid w:val="001A592F"/>
    <w:rsid w:val="00222FAA"/>
    <w:rsid w:val="003D0D04"/>
    <w:rsid w:val="00A6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D16E"/>
  <w15:chartTrackingRefBased/>
  <w15:docId w15:val="{B09D9C58-FF08-4189-9FE0-72FDB742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CFA4F57A</Template>
  <TotalTime>3</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cp:lastPrinted>2019-03-18T13:41:00Z</cp:lastPrinted>
  <dcterms:created xsi:type="dcterms:W3CDTF">2019-03-18T14:05:00Z</dcterms:created>
  <dcterms:modified xsi:type="dcterms:W3CDTF">2019-04-09T12:54:00Z</dcterms:modified>
</cp:coreProperties>
</file>