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71" w:rsidRDefault="000D3071" w:rsidP="000D3071">
      <w:r>
        <w:t>Selectmen’s Meeting</w:t>
      </w:r>
      <w:r>
        <w:tab/>
      </w:r>
      <w:r>
        <w:tab/>
        <w:t>October 16, 2017</w:t>
      </w:r>
      <w:r>
        <w:tab/>
      </w:r>
      <w:r>
        <w:tab/>
        <w:t>Memorial Hall</w:t>
      </w:r>
      <w:r>
        <w:tab/>
      </w:r>
      <w:r>
        <w:tab/>
        <w:t>7:00 pm</w:t>
      </w:r>
    </w:p>
    <w:p w:rsidR="000D3071" w:rsidRDefault="000D3071" w:rsidP="000D3071"/>
    <w:p w:rsidR="000D3071" w:rsidRDefault="000D3071" w:rsidP="000D3071"/>
    <w:p w:rsidR="000D3071" w:rsidRDefault="000D3071" w:rsidP="000D3071">
      <w:pPr>
        <w:numPr>
          <w:ilvl w:val="0"/>
          <w:numId w:val="1"/>
        </w:numPr>
      </w:pPr>
      <w:r>
        <w:t>Call to Order</w:t>
      </w:r>
    </w:p>
    <w:p w:rsidR="000D3071" w:rsidRDefault="000D3071" w:rsidP="000D3071">
      <w:pPr>
        <w:ind w:left="360"/>
      </w:pPr>
    </w:p>
    <w:p w:rsidR="000D3071" w:rsidRDefault="000D3071" w:rsidP="000D3071">
      <w:pPr>
        <w:numPr>
          <w:ilvl w:val="0"/>
          <w:numId w:val="1"/>
        </w:numPr>
      </w:pPr>
      <w:r>
        <w:t>Acceptance of Minutes: October 2, 2017</w:t>
      </w:r>
    </w:p>
    <w:p w:rsidR="000D3071" w:rsidRDefault="000D3071" w:rsidP="000D3071"/>
    <w:p w:rsidR="000D3071" w:rsidRDefault="000D3071" w:rsidP="000D3071">
      <w:pPr>
        <w:numPr>
          <w:ilvl w:val="0"/>
          <w:numId w:val="1"/>
        </w:numPr>
      </w:pPr>
      <w:r>
        <w:t>Noteworthy News:</w:t>
      </w:r>
    </w:p>
    <w:p w:rsidR="000D3071" w:rsidRDefault="000D3071" w:rsidP="000D3071">
      <w:pPr>
        <w:ind w:left="1080"/>
      </w:pPr>
      <w:r>
        <w:tab/>
        <w:t>Village Leaf Collection, Monday, November 6, 2017</w:t>
      </w:r>
    </w:p>
    <w:p w:rsidR="000D3071" w:rsidRDefault="000D3071" w:rsidP="000D3071">
      <w:pPr>
        <w:ind w:left="1080"/>
      </w:pPr>
    </w:p>
    <w:p w:rsidR="000D3071" w:rsidRDefault="000D3071" w:rsidP="000D3071">
      <w:pPr>
        <w:numPr>
          <w:ilvl w:val="0"/>
          <w:numId w:val="1"/>
        </w:numPr>
      </w:pPr>
      <w:r>
        <w:t>Department Liaison Reports</w:t>
      </w:r>
    </w:p>
    <w:p w:rsidR="000D3071" w:rsidRDefault="000D3071" w:rsidP="000D3071">
      <w:pPr>
        <w:ind w:left="360"/>
      </w:pPr>
    </w:p>
    <w:p w:rsidR="000D3071" w:rsidRPr="0002768B" w:rsidRDefault="000D3071" w:rsidP="000D3071">
      <w:pPr>
        <w:numPr>
          <w:ilvl w:val="0"/>
          <w:numId w:val="1"/>
        </w:numPr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</w:p>
    <w:p w:rsidR="000D3071" w:rsidRDefault="000D3071" w:rsidP="000D3071">
      <w:pPr>
        <w:ind w:left="1080"/>
        <w:rPr>
          <w:sz w:val="22"/>
          <w:szCs w:val="22"/>
        </w:rPr>
      </w:pPr>
    </w:p>
    <w:p w:rsidR="000D3071" w:rsidRDefault="000D3071" w:rsidP="000D307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7:15pm   </w:t>
      </w:r>
      <w:proofErr w:type="spellStart"/>
      <w:r>
        <w:rPr>
          <w:sz w:val="22"/>
          <w:szCs w:val="22"/>
        </w:rPr>
        <w:t>Eversource</w:t>
      </w:r>
      <w:proofErr w:type="spellEnd"/>
      <w:r>
        <w:rPr>
          <w:sz w:val="22"/>
          <w:szCs w:val="22"/>
        </w:rPr>
        <w:t xml:space="preserve"> Pole Hearing RE: Patten Road</w:t>
      </w:r>
    </w:p>
    <w:p w:rsidR="000D3071" w:rsidRDefault="000D3071" w:rsidP="000D3071">
      <w:pPr>
        <w:ind w:left="1080"/>
        <w:rPr>
          <w:i/>
          <w:sz w:val="22"/>
          <w:szCs w:val="22"/>
        </w:rPr>
      </w:pPr>
      <w:r>
        <w:rPr>
          <w:sz w:val="22"/>
          <w:szCs w:val="22"/>
        </w:rPr>
        <w:t>7:30pm   Gretchen Gerstner, “Get Baked”</w:t>
      </w:r>
      <w:r w:rsidR="001D5B14">
        <w:rPr>
          <w:sz w:val="22"/>
          <w:szCs w:val="22"/>
        </w:rPr>
        <w:t xml:space="preserve"> RE: </w:t>
      </w:r>
      <w:r>
        <w:rPr>
          <w:sz w:val="22"/>
          <w:szCs w:val="22"/>
        </w:rPr>
        <w:t>Amendment to Liquor License</w:t>
      </w:r>
    </w:p>
    <w:p w:rsidR="000D3071" w:rsidRDefault="000D3071" w:rsidP="000D3071">
      <w:pPr>
        <w:ind w:left="1080"/>
        <w:rPr>
          <w:i/>
          <w:sz w:val="22"/>
          <w:szCs w:val="22"/>
        </w:rPr>
      </w:pPr>
    </w:p>
    <w:p w:rsidR="000D3071" w:rsidRDefault="000D3071" w:rsidP="000D3071">
      <w:pPr>
        <w:ind w:left="288"/>
      </w:pPr>
      <w:r>
        <w:t>6.</w:t>
      </w:r>
      <w:r>
        <w:tab/>
        <w:t xml:space="preserve">      Old Business:</w:t>
      </w:r>
    </w:p>
    <w:p w:rsidR="000D3071" w:rsidRDefault="000D3071" w:rsidP="000D3071">
      <w:pPr>
        <w:numPr>
          <w:ilvl w:val="1"/>
          <w:numId w:val="1"/>
        </w:numPr>
      </w:pPr>
      <w:r>
        <w:t xml:space="preserve">Green Communities Designation </w:t>
      </w:r>
    </w:p>
    <w:p w:rsidR="00E96CEE" w:rsidRPr="003F04D0" w:rsidRDefault="00E96CEE" w:rsidP="00E96CEE">
      <w:pPr>
        <w:ind w:left="1440"/>
      </w:pPr>
      <w:r>
        <w:tab/>
        <w:t>Energy Reduction Plan Adoption (October 23</w:t>
      </w:r>
      <w:r w:rsidRPr="00E96CEE">
        <w:rPr>
          <w:vertAlign w:val="superscript"/>
        </w:rPr>
        <w:t>rd</w:t>
      </w:r>
      <w:r>
        <w:t xml:space="preserve"> @ 5pm)</w:t>
      </w:r>
    </w:p>
    <w:p w:rsidR="000D3071" w:rsidRDefault="000D3071" w:rsidP="000D3071">
      <w:pPr>
        <w:numPr>
          <w:ilvl w:val="1"/>
          <w:numId w:val="1"/>
        </w:numPr>
      </w:pPr>
      <w:r>
        <w:t>Mechanic Street Speeding (Matt)</w:t>
      </w:r>
    </w:p>
    <w:p w:rsidR="000D3071" w:rsidRDefault="000D3071" w:rsidP="000D3071">
      <w:pPr>
        <w:numPr>
          <w:ilvl w:val="1"/>
          <w:numId w:val="1"/>
        </w:numPr>
      </w:pPr>
      <w:r>
        <w:t>Parking Study with Nelson/</w:t>
      </w:r>
      <w:proofErr w:type="spellStart"/>
      <w:r>
        <w:t>Nygaard</w:t>
      </w:r>
      <w:proofErr w:type="spellEnd"/>
    </w:p>
    <w:p w:rsidR="000D3071" w:rsidRDefault="000D3071" w:rsidP="000D3071">
      <w:pPr>
        <w:numPr>
          <w:ilvl w:val="1"/>
          <w:numId w:val="1"/>
        </w:numPr>
      </w:pPr>
      <w:r>
        <w:t>Town Fees (Matt)</w:t>
      </w:r>
    </w:p>
    <w:p w:rsidR="000D3071" w:rsidRDefault="000D3071" w:rsidP="000D3071">
      <w:pPr>
        <w:numPr>
          <w:ilvl w:val="1"/>
          <w:numId w:val="1"/>
        </w:numPr>
      </w:pPr>
      <w:r>
        <w:t xml:space="preserve">Highway Department </w:t>
      </w:r>
      <w:r w:rsidR="00E96CEE">
        <w:t xml:space="preserve">Request for Policy Changes </w:t>
      </w:r>
    </w:p>
    <w:p w:rsidR="00E96CEE" w:rsidRDefault="00E96CEE" w:rsidP="000D3071">
      <w:pPr>
        <w:numPr>
          <w:ilvl w:val="1"/>
          <w:numId w:val="1"/>
        </w:numPr>
      </w:pPr>
      <w:r>
        <w:t>Shelburne’s 250</w:t>
      </w:r>
      <w:r w:rsidRPr="00E96CEE">
        <w:rPr>
          <w:vertAlign w:val="superscript"/>
        </w:rPr>
        <w:t>th</w:t>
      </w:r>
      <w:r>
        <w:t xml:space="preserve"> Anniversary Celebration (Bob)</w:t>
      </w:r>
    </w:p>
    <w:p w:rsidR="000D3071" w:rsidRDefault="000D3071" w:rsidP="000D3071">
      <w:pPr>
        <w:ind w:left="1080"/>
      </w:pPr>
    </w:p>
    <w:p w:rsidR="000D3071" w:rsidRDefault="000D3071" w:rsidP="000D3071">
      <w:pPr>
        <w:ind w:left="360"/>
      </w:pPr>
      <w:r>
        <w:t>7.</w:t>
      </w:r>
      <w:r>
        <w:tab/>
        <w:t xml:space="preserve">      New Business</w:t>
      </w:r>
    </w:p>
    <w:p w:rsidR="000D3071" w:rsidRDefault="000D3071" w:rsidP="003262A3">
      <w:pPr>
        <w:ind w:left="1080"/>
      </w:pPr>
      <w:r>
        <w:t xml:space="preserve">a. </w:t>
      </w:r>
      <w:r>
        <w:tab/>
      </w:r>
      <w:r w:rsidR="003D49EA">
        <w:t>VFW Post 8503 RE: Rag Shag Parade Permit</w:t>
      </w:r>
    </w:p>
    <w:p w:rsidR="003D49EA" w:rsidRDefault="003D49EA" w:rsidP="003262A3">
      <w:pPr>
        <w:ind w:left="1080"/>
      </w:pPr>
      <w:r>
        <w:t>b.</w:t>
      </w:r>
      <w:r>
        <w:tab/>
        <w:t>Capital Planning Program for Budget Year FY’19</w:t>
      </w:r>
    </w:p>
    <w:p w:rsidR="003D49EA" w:rsidRDefault="003D49EA" w:rsidP="003262A3">
      <w:pPr>
        <w:ind w:left="1080"/>
      </w:pPr>
      <w:r>
        <w:t>c.</w:t>
      </w:r>
      <w:r>
        <w:tab/>
        <w:t>Free Cash Certification $230,684</w:t>
      </w:r>
    </w:p>
    <w:p w:rsidR="00277DF2" w:rsidRDefault="00277DF2" w:rsidP="003262A3">
      <w:pPr>
        <w:ind w:left="1080"/>
      </w:pPr>
      <w:r>
        <w:t>d.</w:t>
      </w:r>
      <w:r>
        <w:tab/>
        <w:t>Award of 2017 CDBG Contract for Grant Administration Services</w:t>
      </w:r>
    </w:p>
    <w:p w:rsidR="00615297" w:rsidRDefault="00615297" w:rsidP="003262A3">
      <w:pPr>
        <w:ind w:left="1080"/>
      </w:pPr>
      <w:r>
        <w:t>e.</w:t>
      </w:r>
      <w:r>
        <w:tab/>
        <w:t>Planning Board RE: FRCOG Regional Sustainability Grant</w:t>
      </w:r>
      <w:bookmarkStart w:id="0" w:name="_GoBack"/>
      <w:bookmarkEnd w:id="0"/>
    </w:p>
    <w:p w:rsidR="000D3071" w:rsidRDefault="000D3071" w:rsidP="000D3071">
      <w:pPr>
        <w:ind w:left="1080"/>
      </w:pPr>
    </w:p>
    <w:p w:rsidR="000D3071" w:rsidRDefault="002008DF" w:rsidP="000D3071">
      <w:pPr>
        <w:ind w:left="288"/>
      </w:pPr>
      <w:r>
        <w:t xml:space="preserve"> </w:t>
      </w:r>
      <w:r w:rsidR="000D3071">
        <w:t>8.         Correspondence</w:t>
      </w:r>
    </w:p>
    <w:p w:rsidR="003D49EA" w:rsidRDefault="003D49EA" w:rsidP="000D3071">
      <w:pPr>
        <w:ind w:left="288"/>
      </w:pPr>
      <w:r>
        <w:tab/>
      </w:r>
      <w:r>
        <w:tab/>
        <w:t>Commonwealth of Mass Land Court Depart</w:t>
      </w:r>
      <w:r w:rsidR="002008DF">
        <w:t xml:space="preserve">ment RE: 49 Mechanic Street </w:t>
      </w:r>
      <w:r w:rsidR="002008DF">
        <w:tab/>
      </w:r>
      <w:r w:rsidR="002008DF">
        <w:tab/>
      </w:r>
      <w:r w:rsidR="002008DF">
        <w:tab/>
      </w:r>
      <w:r w:rsidR="002008DF">
        <w:tab/>
      </w:r>
      <w:r w:rsidR="002008DF">
        <w:tab/>
      </w:r>
      <w:r w:rsidR="002008DF">
        <w:tab/>
      </w:r>
      <w:r>
        <w:t>Property</w:t>
      </w:r>
    </w:p>
    <w:p w:rsidR="000D3071" w:rsidRDefault="000D3071" w:rsidP="000D3071">
      <w:pPr>
        <w:ind w:left="360"/>
      </w:pPr>
    </w:p>
    <w:p w:rsidR="000D3071" w:rsidRDefault="000D3071" w:rsidP="000D3071">
      <w:pPr>
        <w:ind w:left="360"/>
      </w:pPr>
      <w:r>
        <w:t>9.        Any Other Business</w:t>
      </w:r>
    </w:p>
    <w:p w:rsidR="000D3071" w:rsidRDefault="000D3071" w:rsidP="000D3071">
      <w:pPr>
        <w:ind w:left="360"/>
      </w:pPr>
    </w:p>
    <w:p w:rsidR="000D3071" w:rsidRDefault="000D3071" w:rsidP="000D3071">
      <w:pPr>
        <w:ind w:left="360"/>
      </w:pPr>
      <w:r>
        <w:t>10       Public Comment</w:t>
      </w:r>
    </w:p>
    <w:p w:rsidR="000D3071" w:rsidRDefault="000D3071" w:rsidP="000D3071"/>
    <w:p w:rsidR="000D3071" w:rsidRDefault="000D3071" w:rsidP="000D3071">
      <w:pPr>
        <w:ind w:left="360"/>
      </w:pPr>
      <w:r>
        <w:t>11.     Adjournment</w:t>
      </w:r>
    </w:p>
    <w:p w:rsidR="000D3071" w:rsidRDefault="000D3071" w:rsidP="000D3071"/>
    <w:p w:rsidR="000D3071" w:rsidRDefault="000D3071" w:rsidP="000D3071">
      <w:pPr>
        <w:rPr>
          <w:sz w:val="22"/>
          <w:szCs w:val="22"/>
        </w:rPr>
      </w:pPr>
    </w:p>
    <w:p w:rsidR="000D3071" w:rsidRDefault="000D3071" w:rsidP="000D3071">
      <w:pPr>
        <w:rPr>
          <w:sz w:val="22"/>
          <w:szCs w:val="22"/>
        </w:rPr>
      </w:pPr>
    </w:p>
    <w:p w:rsidR="000D3071" w:rsidRPr="00C67DD2" w:rsidRDefault="000D3071" w:rsidP="000D3071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0D3071" w:rsidRPr="00CE6CCF" w:rsidRDefault="000D3071" w:rsidP="000D3071"/>
    <w:p w:rsidR="000D3071" w:rsidRDefault="000D3071" w:rsidP="000D3071"/>
    <w:p w:rsidR="000D3071" w:rsidRDefault="000D3071" w:rsidP="000D3071"/>
    <w:p w:rsidR="00D248A9" w:rsidRDefault="00D248A9"/>
    <w:sectPr w:rsidR="00D248A9" w:rsidSect="00200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71"/>
    <w:rsid w:val="000D3071"/>
    <w:rsid w:val="001D5B14"/>
    <w:rsid w:val="002008DF"/>
    <w:rsid w:val="00277DF2"/>
    <w:rsid w:val="003262A3"/>
    <w:rsid w:val="003D49EA"/>
    <w:rsid w:val="00615297"/>
    <w:rsid w:val="00D248A9"/>
    <w:rsid w:val="00E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DBB7"/>
  <w15:chartTrackingRefBased/>
  <w15:docId w15:val="{573AF8C0-A058-414B-8B02-21C31662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195554E1</Template>
  <TotalTime>58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2017-10-12T12:03:00Z</cp:lastPrinted>
  <dcterms:created xsi:type="dcterms:W3CDTF">2017-09-28T12:44:00Z</dcterms:created>
  <dcterms:modified xsi:type="dcterms:W3CDTF">2017-10-12T13:45:00Z</dcterms:modified>
</cp:coreProperties>
</file>