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91" w:rsidRPr="009F13CA" w:rsidRDefault="009F13CA" w:rsidP="009F13CA">
      <w:pPr>
        <w:pStyle w:val="NoSpacing"/>
        <w:rPr>
          <w:b/>
          <w:bCs/>
          <w:sz w:val="36"/>
          <w:szCs w:val="36"/>
        </w:rPr>
      </w:pPr>
      <w:r w:rsidRPr="009F13CA">
        <w:rPr>
          <w:b/>
          <w:bCs/>
          <w:sz w:val="36"/>
          <w:szCs w:val="36"/>
        </w:rPr>
        <w:t xml:space="preserve">                 Report of the Shelburne Finance Committee</w:t>
      </w:r>
    </w:p>
    <w:p w:rsidR="009F13CA" w:rsidRDefault="009F13CA" w:rsidP="009F13CA">
      <w:pPr>
        <w:pStyle w:val="NoSpacing"/>
        <w:rPr>
          <w:b/>
          <w:bCs/>
          <w:sz w:val="36"/>
          <w:szCs w:val="36"/>
        </w:rPr>
      </w:pPr>
      <w:r w:rsidRPr="009F13CA">
        <w:rPr>
          <w:b/>
          <w:bCs/>
          <w:sz w:val="36"/>
          <w:szCs w:val="36"/>
        </w:rPr>
        <w:t xml:space="preserve">           FY 24 Budget (for Fiscal Year beginning July 1, 2023)</w:t>
      </w:r>
    </w:p>
    <w:p w:rsidR="009F13CA" w:rsidRDefault="009F13CA" w:rsidP="009F13CA">
      <w:pPr>
        <w:pStyle w:val="NoSpacing"/>
        <w:rPr>
          <w:b/>
          <w:bCs/>
          <w:sz w:val="36"/>
          <w:szCs w:val="36"/>
        </w:rPr>
      </w:pPr>
    </w:p>
    <w:p w:rsidR="009F13CA" w:rsidRPr="00980B0E" w:rsidRDefault="009F13CA" w:rsidP="009F13CA">
      <w:pPr>
        <w:pStyle w:val="NoSpacing"/>
        <w:rPr>
          <w:b/>
          <w:bCs/>
          <w:sz w:val="24"/>
          <w:szCs w:val="24"/>
          <w:u w:val="single"/>
        </w:rPr>
      </w:pPr>
      <w:r w:rsidRPr="00980B0E">
        <w:rPr>
          <w:b/>
          <w:bCs/>
          <w:sz w:val="24"/>
          <w:szCs w:val="24"/>
          <w:u w:val="single"/>
        </w:rPr>
        <w:t>Overview:</w:t>
      </w:r>
    </w:p>
    <w:p w:rsidR="009F13CA" w:rsidRDefault="009F13CA" w:rsidP="009F13CA">
      <w:pPr>
        <w:pStyle w:val="NoSpacing"/>
        <w:rPr>
          <w:b/>
          <w:bCs/>
          <w:sz w:val="24"/>
          <w:szCs w:val="24"/>
        </w:rPr>
      </w:pPr>
    </w:p>
    <w:p w:rsidR="009F13CA" w:rsidRPr="005C46CF" w:rsidRDefault="009F13CA" w:rsidP="009F13CA">
      <w:pPr>
        <w:pStyle w:val="NoSpacing"/>
      </w:pPr>
      <w:r w:rsidRPr="005C46CF">
        <w:t>The overall financial health of the Town of Shelburne is very good.  A town’s financial health is measured by looking at several factors:</w:t>
      </w:r>
    </w:p>
    <w:p w:rsidR="009F13CA" w:rsidRPr="005C46CF" w:rsidRDefault="009F13CA" w:rsidP="009F13CA">
      <w:pPr>
        <w:pStyle w:val="NoSpacing"/>
      </w:pPr>
    </w:p>
    <w:p w:rsidR="009F13CA" w:rsidRPr="005C46CF" w:rsidRDefault="00D7516F" w:rsidP="009F13CA">
      <w:pPr>
        <w:pStyle w:val="NoSpacing"/>
        <w:numPr>
          <w:ilvl w:val="0"/>
          <w:numId w:val="1"/>
        </w:numPr>
      </w:pPr>
      <w:r w:rsidRPr="005C46CF">
        <w:t xml:space="preserve">The town continues to maintain its tax levy </w:t>
      </w:r>
      <w:r w:rsidR="00886AE8">
        <w:t xml:space="preserve">at </w:t>
      </w:r>
      <w:r w:rsidRPr="005C46CF">
        <w:t xml:space="preserve">approximately </w:t>
      </w:r>
      <w:r w:rsidR="002C0149" w:rsidRPr="005C46CF">
        <w:t xml:space="preserve">$300,000 - $500,000 below the maximum allowable levy limit as directed by Proposition 2-1/2.  In addition, the town’s tax levy is </w:t>
      </w:r>
      <w:r w:rsidR="006C36DE">
        <w:t>approximately</w:t>
      </w:r>
      <w:r w:rsidR="00B72189" w:rsidRPr="005C46CF">
        <w:t xml:space="preserve"> </w:t>
      </w:r>
      <w:r w:rsidR="00B72189" w:rsidRPr="006C36DE">
        <w:t>$</w:t>
      </w:r>
      <w:r w:rsidR="006C36DE">
        <w:t>3,500,000</w:t>
      </w:r>
      <w:r w:rsidR="00B72189" w:rsidRPr="005C46CF">
        <w:t xml:space="preserve"> below the maximum levy allowed by Proposition 2-1/2 (the maximum levy is 2.5% of the assessed value of the town or a tax rate of $25 per $1000).</w:t>
      </w:r>
    </w:p>
    <w:p w:rsidR="00B64C3E" w:rsidRPr="005C46CF" w:rsidRDefault="00B72189" w:rsidP="009F13CA">
      <w:pPr>
        <w:pStyle w:val="NoSpacing"/>
        <w:numPr>
          <w:ilvl w:val="0"/>
          <w:numId w:val="1"/>
        </w:numPr>
      </w:pPr>
      <w:r w:rsidRPr="005C46CF">
        <w:t>The town consistently maintains a balance of approximately $400,000 - $450,000 in stabilization funds to help stabilize the tax rate</w:t>
      </w:r>
      <w:r w:rsidR="00B64C3E" w:rsidRPr="005C46CF">
        <w:t xml:space="preserve"> while at</w:t>
      </w:r>
      <w:r w:rsidRPr="005C46CF">
        <w:t xml:space="preserve"> the same time being able to fund necessary capital items. </w:t>
      </w:r>
    </w:p>
    <w:p w:rsidR="00B72189" w:rsidRPr="005C46CF" w:rsidRDefault="00B64C3E" w:rsidP="009F13CA">
      <w:pPr>
        <w:pStyle w:val="NoSpacing"/>
        <w:numPr>
          <w:ilvl w:val="0"/>
          <w:numId w:val="1"/>
        </w:numPr>
      </w:pPr>
      <w:r w:rsidRPr="005C46CF">
        <w:t xml:space="preserve">The town’s tax rate of </w:t>
      </w:r>
      <w:r w:rsidRPr="009957C5">
        <w:t>$13.65</w:t>
      </w:r>
      <w:r w:rsidR="00B72189" w:rsidRPr="005C46CF">
        <w:t xml:space="preserve"> </w:t>
      </w:r>
      <w:r w:rsidRPr="005C46CF">
        <w:t>in FY 23 favorably compares with similar communities in our are</w:t>
      </w:r>
      <w:r w:rsidR="009E331A">
        <w:t>a</w:t>
      </w:r>
      <w:r w:rsidRPr="005C46CF">
        <w:t xml:space="preserve">.  </w:t>
      </w:r>
    </w:p>
    <w:p w:rsidR="00B64C3E" w:rsidRPr="005C46CF" w:rsidRDefault="00B64C3E" w:rsidP="00B64C3E">
      <w:pPr>
        <w:pStyle w:val="NoSpacing"/>
      </w:pPr>
    </w:p>
    <w:p w:rsidR="00B64C3E" w:rsidRPr="005C46CF" w:rsidRDefault="00B64C3E" w:rsidP="00B64C3E">
      <w:pPr>
        <w:pStyle w:val="NoSpacing"/>
      </w:pPr>
      <w:r w:rsidRPr="005C46CF">
        <w:t>The FY24 budget proposed by the Selectboard at this year’s annual town meeting represents an approximate</w:t>
      </w:r>
      <w:r w:rsidR="00980B0E" w:rsidRPr="005C46CF">
        <w:t xml:space="preserve"> increase of </w:t>
      </w:r>
      <w:r w:rsidR="00980B0E" w:rsidRPr="009957C5">
        <w:t>$</w:t>
      </w:r>
      <w:r w:rsidR="00295C5F">
        <w:t>410</w:t>
      </w:r>
      <w:r w:rsidR="00980B0E" w:rsidRPr="009957C5">
        <w:t>,000</w:t>
      </w:r>
      <w:r w:rsidR="00980B0E" w:rsidRPr="005C46CF">
        <w:t xml:space="preserve"> in taxation over the FY23 budget.  This will be reflected </w:t>
      </w:r>
      <w:r w:rsidR="00295C5F">
        <w:t>as</w:t>
      </w:r>
      <w:r w:rsidR="00980B0E" w:rsidRPr="005C46CF">
        <w:t xml:space="preserve"> a</w:t>
      </w:r>
      <w:r w:rsidR="00295C5F">
        <w:t>n</w:t>
      </w:r>
      <w:r w:rsidR="00980B0E" w:rsidRPr="005C46CF">
        <w:t xml:space="preserve"> increase to the tax rate.  </w:t>
      </w:r>
    </w:p>
    <w:p w:rsidR="009F13CA" w:rsidRPr="005C46CF" w:rsidRDefault="009F13CA" w:rsidP="009F13CA">
      <w:pPr>
        <w:pStyle w:val="NoSpacing"/>
      </w:pPr>
    </w:p>
    <w:p w:rsidR="00980B0E" w:rsidRDefault="00980B0E" w:rsidP="009F13CA">
      <w:pPr>
        <w:pStyle w:val="NoSpacing"/>
      </w:pPr>
      <w:r w:rsidRPr="005C46CF">
        <w:rPr>
          <w:b/>
          <w:bCs/>
          <w:u w:val="single"/>
        </w:rPr>
        <w:t>Town Meeting Articles:</w:t>
      </w:r>
      <w:r w:rsidR="00C90252" w:rsidRPr="005C46CF">
        <w:rPr>
          <w:b/>
          <w:bCs/>
          <w:u w:val="single"/>
        </w:rPr>
        <w:t xml:space="preserve"> </w:t>
      </w:r>
    </w:p>
    <w:p w:rsidR="00D25907" w:rsidRPr="005C46CF" w:rsidRDefault="00D25907" w:rsidP="009F13CA">
      <w:pPr>
        <w:pStyle w:val="NoSpacing"/>
        <w:rPr>
          <w:b/>
          <w:bCs/>
          <w:u w:val="single"/>
        </w:rPr>
      </w:pPr>
      <w:r>
        <w:t>The Finance Committee has spent the past several months reviewing the following Articles on the Warrant for potential financial imp</w:t>
      </w:r>
      <w:r w:rsidR="00643DA4">
        <w:t>act</w:t>
      </w:r>
      <w:r>
        <w:t xml:space="preserve"> to the town</w:t>
      </w:r>
      <w:r w:rsidR="00886AE8">
        <w:t>,</w:t>
      </w:r>
      <w:r>
        <w:t xml:space="preserve"> today and in the future.  </w:t>
      </w:r>
      <w:r w:rsidR="00212E3D">
        <w:t>The Finance Committee is recommending a “NO” vote on the following articles</w:t>
      </w:r>
      <w:r w:rsidR="00E83F5D">
        <w:t>:</w:t>
      </w:r>
    </w:p>
    <w:p w:rsidR="00980B0E" w:rsidRPr="005C46CF" w:rsidRDefault="00980B0E" w:rsidP="009F13CA">
      <w:pPr>
        <w:pStyle w:val="NoSpacing"/>
        <w:rPr>
          <w:b/>
          <w:bCs/>
          <w:u w:val="single"/>
        </w:rPr>
      </w:pPr>
    </w:p>
    <w:p w:rsidR="00643DA4" w:rsidRPr="005228F2" w:rsidRDefault="00980B0E" w:rsidP="009F13CA">
      <w:pPr>
        <w:pStyle w:val="NoSpacing"/>
        <w:rPr>
          <w:b/>
          <w:bCs/>
          <w:u w:val="single"/>
        </w:rPr>
      </w:pPr>
      <w:r w:rsidRPr="005228F2">
        <w:rPr>
          <w:b/>
          <w:bCs/>
          <w:u w:val="single"/>
        </w:rPr>
        <w:t>Article 7 (Omnibus Budget) Line Item # 310 5400</w:t>
      </w:r>
      <w:r w:rsidR="00295C5F" w:rsidRPr="005228F2">
        <w:rPr>
          <w:b/>
          <w:bCs/>
          <w:u w:val="single"/>
        </w:rPr>
        <w:t xml:space="preserve"> - </w:t>
      </w:r>
      <w:r w:rsidRPr="005228F2">
        <w:rPr>
          <w:b/>
          <w:bCs/>
          <w:u w:val="single"/>
        </w:rPr>
        <w:t>Mohawk Trail Regional School District</w:t>
      </w:r>
      <w:r w:rsidR="00ED6801">
        <w:rPr>
          <w:b/>
          <w:bCs/>
          <w:u w:val="single"/>
        </w:rPr>
        <w:t xml:space="preserve"> - $2,732,313</w:t>
      </w:r>
      <w:r w:rsidR="00C90252" w:rsidRPr="005228F2">
        <w:rPr>
          <w:b/>
          <w:bCs/>
          <w:u w:val="single"/>
        </w:rPr>
        <w:t>:</w:t>
      </w:r>
    </w:p>
    <w:p w:rsidR="00643DA4" w:rsidRDefault="00980B0E" w:rsidP="009F13CA">
      <w:pPr>
        <w:pStyle w:val="NoSpacing"/>
      </w:pPr>
      <w:r w:rsidRPr="005C46CF">
        <w:t>The Finance Committee</w:t>
      </w:r>
      <w:r w:rsidR="00994550">
        <w:t xml:space="preserve"> </w:t>
      </w:r>
      <w:r w:rsidRPr="005C46CF">
        <w:t>recommends</w:t>
      </w:r>
      <w:r w:rsidR="00D25907">
        <w:t xml:space="preserve"> </w:t>
      </w:r>
      <w:r w:rsidR="00643DA4">
        <w:t>a NO vote on Article 7 for the following reasons:</w:t>
      </w:r>
    </w:p>
    <w:p w:rsidR="00643DA4" w:rsidRDefault="00643DA4" w:rsidP="00643DA4">
      <w:pPr>
        <w:pStyle w:val="NoSpacing"/>
        <w:numPr>
          <w:ilvl w:val="0"/>
          <w:numId w:val="2"/>
        </w:numPr>
      </w:pPr>
      <w:r>
        <w:t>MTRSD has not contained overall costs that have now reached $25.2 million.</w:t>
      </w:r>
    </w:p>
    <w:p w:rsidR="00886AE8" w:rsidRDefault="00886AE8" w:rsidP="00886AE8">
      <w:pPr>
        <w:pStyle w:val="NoSpacing"/>
        <w:numPr>
          <w:ilvl w:val="0"/>
          <w:numId w:val="2"/>
        </w:numPr>
      </w:pPr>
      <w:r>
        <w:t>MTRSD student teacher ratio is ~ 6</w:t>
      </w:r>
      <w:r w:rsidR="00C42DFE">
        <w:t>.5</w:t>
      </w:r>
      <w:r>
        <w:t>:1.</w:t>
      </w:r>
    </w:p>
    <w:p w:rsidR="00643DA4" w:rsidRDefault="00886AE8" w:rsidP="00643DA4">
      <w:pPr>
        <w:pStyle w:val="NoSpacing"/>
        <w:numPr>
          <w:ilvl w:val="0"/>
          <w:numId w:val="2"/>
        </w:numPr>
      </w:pPr>
      <w:r>
        <w:t>MTR enrollment over 5</w:t>
      </w:r>
      <w:r w:rsidR="00C42DFE">
        <w:t xml:space="preserve"> years has declined by 30</w:t>
      </w:r>
      <w:r w:rsidR="00643DA4">
        <w:t>%.</w:t>
      </w:r>
      <w:r>
        <w:t xml:space="preserve">  (Grades 7-12)</w:t>
      </w:r>
    </w:p>
    <w:p w:rsidR="00643DA4" w:rsidRDefault="002E4CCB" w:rsidP="00643DA4">
      <w:pPr>
        <w:pStyle w:val="NoSpacing"/>
        <w:numPr>
          <w:ilvl w:val="0"/>
          <w:numId w:val="2"/>
        </w:numPr>
      </w:pPr>
      <w:r>
        <w:t xml:space="preserve">MTR expenses </w:t>
      </w:r>
      <w:r w:rsidR="00886AE8">
        <w:t xml:space="preserve">over 5 years </w:t>
      </w:r>
      <w:r>
        <w:t>have increased by 28%.</w:t>
      </w:r>
      <w:r w:rsidR="00886AE8">
        <w:t xml:space="preserve">   (Grades 7-12) </w:t>
      </w:r>
    </w:p>
    <w:p w:rsidR="002E4CCB" w:rsidRDefault="002E4CCB" w:rsidP="00886AE8">
      <w:pPr>
        <w:pStyle w:val="NoSpacing"/>
        <w:numPr>
          <w:ilvl w:val="0"/>
          <w:numId w:val="2"/>
        </w:numPr>
      </w:pPr>
      <w:r>
        <w:t xml:space="preserve">MTR average </w:t>
      </w:r>
      <w:r w:rsidR="00C42DFE">
        <w:t>per pupil expenditure is ~ $42,5</w:t>
      </w:r>
      <w:r>
        <w:t>00.</w:t>
      </w:r>
      <w:r w:rsidR="00886AE8">
        <w:t xml:space="preserve">  (Grades 7-12)</w:t>
      </w:r>
    </w:p>
    <w:p w:rsidR="00980B0E" w:rsidRPr="00D46EA2" w:rsidRDefault="002E4CCB" w:rsidP="009F13CA">
      <w:pPr>
        <w:pStyle w:val="NoSpacing"/>
      </w:pPr>
      <w:r>
        <w:t>This is unsustainable.  Additionally, 2 pages of questions submitted to the MTRSD have received no response.  We find this unacceptable.</w:t>
      </w:r>
    </w:p>
    <w:p w:rsidR="0061729C" w:rsidRDefault="0061729C" w:rsidP="009F13CA">
      <w:pPr>
        <w:pStyle w:val="NoSpacing"/>
      </w:pPr>
    </w:p>
    <w:p w:rsidR="00E65D04" w:rsidRDefault="00E65D04" w:rsidP="009F13CA">
      <w:pPr>
        <w:pStyle w:val="NoSpacing"/>
        <w:rPr>
          <w:b/>
          <w:bCs/>
          <w:u w:val="single"/>
        </w:rPr>
      </w:pPr>
      <w:r w:rsidRPr="005228F2">
        <w:rPr>
          <w:b/>
          <w:bCs/>
          <w:u w:val="single"/>
        </w:rPr>
        <w:t xml:space="preserve">Article 18 </w:t>
      </w:r>
      <w:r w:rsidR="00C90252" w:rsidRPr="005228F2">
        <w:rPr>
          <w:b/>
          <w:bCs/>
          <w:u w:val="single"/>
        </w:rPr>
        <w:t xml:space="preserve">- Purchase and installation of </w:t>
      </w:r>
      <w:r w:rsidR="00D46EA2">
        <w:rPr>
          <w:b/>
          <w:bCs/>
          <w:u w:val="single"/>
        </w:rPr>
        <w:t>a 27.6kW</w:t>
      </w:r>
      <w:r w:rsidR="001A4E4C">
        <w:rPr>
          <w:b/>
          <w:bCs/>
          <w:u w:val="single"/>
        </w:rPr>
        <w:t>dc roof mounted Solar A</w:t>
      </w:r>
      <w:r w:rsidR="00C90252" w:rsidRPr="005228F2">
        <w:rPr>
          <w:b/>
          <w:bCs/>
          <w:u w:val="single"/>
        </w:rPr>
        <w:t>rray</w:t>
      </w:r>
      <w:r w:rsidR="00C42DFE">
        <w:rPr>
          <w:b/>
          <w:bCs/>
          <w:u w:val="single"/>
        </w:rPr>
        <w:t xml:space="preserve"> - $111,000</w:t>
      </w:r>
      <w:r w:rsidR="00C90252" w:rsidRPr="005228F2">
        <w:rPr>
          <w:b/>
          <w:bCs/>
          <w:u w:val="single"/>
        </w:rPr>
        <w:t xml:space="preserve">: </w:t>
      </w:r>
    </w:p>
    <w:p w:rsidR="001A4E4C" w:rsidRPr="001A4E4C" w:rsidRDefault="001A4E4C" w:rsidP="009F13CA">
      <w:pPr>
        <w:pStyle w:val="NoSpacing"/>
        <w:rPr>
          <w:bCs/>
        </w:rPr>
      </w:pPr>
      <w:r w:rsidRPr="001A4E4C">
        <w:rPr>
          <w:bCs/>
        </w:rPr>
        <w:t xml:space="preserve">The Finance Committee </w:t>
      </w:r>
      <w:r>
        <w:rPr>
          <w:bCs/>
        </w:rPr>
        <w:t>recommends a NO vote on Article 18 for the following reasons:</w:t>
      </w:r>
    </w:p>
    <w:p w:rsidR="00470A88" w:rsidRDefault="00471CED" w:rsidP="005228F2">
      <w:pPr>
        <w:pStyle w:val="NoSpacing"/>
        <w:numPr>
          <w:ilvl w:val="0"/>
          <w:numId w:val="4"/>
        </w:numPr>
      </w:pPr>
      <w:r>
        <w:t>The use</w:t>
      </w:r>
      <w:r w:rsidR="005228F2">
        <w:t xml:space="preserve"> of Stabilization Funds for the</w:t>
      </w:r>
      <w:r w:rsidR="00D46EA2">
        <w:t xml:space="preserve"> proposed roof top solar array is </w:t>
      </w:r>
      <w:r w:rsidR="005228F2">
        <w:t>not cri</w:t>
      </w:r>
      <w:r w:rsidR="00D46EA2">
        <w:t xml:space="preserve">tical to the Town’s operations and </w:t>
      </w:r>
      <w:r w:rsidR="005228F2">
        <w:t xml:space="preserve">comes at a time when we are </w:t>
      </w:r>
      <w:r w:rsidR="00D46EA2">
        <w:t>facing increases in other budget areas.</w:t>
      </w:r>
    </w:p>
    <w:p w:rsidR="005228F2" w:rsidRDefault="00471CED" w:rsidP="005228F2">
      <w:pPr>
        <w:pStyle w:val="NoSpacing"/>
        <w:numPr>
          <w:ilvl w:val="0"/>
          <w:numId w:val="4"/>
        </w:numPr>
      </w:pPr>
      <w:r>
        <w:t xml:space="preserve">The pole barn to house the solar array has yet to be built.  </w:t>
      </w:r>
      <w:r w:rsidR="00ED6801">
        <w:t>Keep</w:t>
      </w:r>
      <w:r>
        <w:t xml:space="preserve"> </w:t>
      </w:r>
      <w:r w:rsidR="00ED6801">
        <w:t>T</w:t>
      </w:r>
      <w:r>
        <w:t>axpayers</w:t>
      </w:r>
      <w:r w:rsidR="00ED6801">
        <w:t xml:space="preserve"> money in their pockets</w:t>
      </w:r>
      <w:r>
        <w:t xml:space="preserve"> until we are ready to utilize those funds.</w:t>
      </w:r>
    </w:p>
    <w:p w:rsidR="00295C5F" w:rsidRDefault="00D46EA2" w:rsidP="00170405">
      <w:pPr>
        <w:pStyle w:val="NoSpacing"/>
        <w:numPr>
          <w:ilvl w:val="0"/>
          <w:numId w:val="4"/>
        </w:numPr>
      </w:pPr>
      <w:r>
        <w:t xml:space="preserve">The Finance Committee hasn’t been provided </w:t>
      </w:r>
      <w:r w:rsidR="00ED6801">
        <w:t xml:space="preserve">with </w:t>
      </w:r>
      <w:r>
        <w:t xml:space="preserve">sufficient information </w:t>
      </w:r>
      <w:r w:rsidR="00ED6801">
        <w:t xml:space="preserve">regarding </w:t>
      </w:r>
      <w:r>
        <w:t>savings to justify the expenditure.</w:t>
      </w:r>
    </w:p>
    <w:p w:rsidR="00C42DFE" w:rsidRDefault="00C42DFE" w:rsidP="00170405">
      <w:pPr>
        <w:pStyle w:val="NoSpacing"/>
        <w:numPr>
          <w:ilvl w:val="0"/>
          <w:numId w:val="4"/>
        </w:numPr>
      </w:pPr>
      <w:r>
        <w:lastRenderedPageBreak/>
        <w:t xml:space="preserve">If approved by Taxpayers, the Energy Committee recommends putting into the RFP for solar installation a request for advice from the Bidders on how to </w:t>
      </w:r>
      <w:r w:rsidR="00A92594">
        <w:t xml:space="preserve">later </w:t>
      </w:r>
      <w:r>
        <w:t xml:space="preserve">connect </w:t>
      </w:r>
      <w:r w:rsidR="00A92594">
        <w:t>the</w:t>
      </w:r>
      <w:bookmarkStart w:id="0" w:name="_GoBack"/>
      <w:bookmarkEnd w:id="0"/>
      <w:r>
        <w:t xml:space="preserve"> ground mount project to the pole barn solar project, allowing the Town to expand its solar projects onto the 7 acres of Town owned farm land adjacent to the pole barn.  The property is currently leased to the Hager Family.</w:t>
      </w:r>
    </w:p>
    <w:p w:rsidR="00C64B14" w:rsidRDefault="00C64B14" w:rsidP="00C64B14">
      <w:pPr>
        <w:pStyle w:val="NoSpacing"/>
      </w:pPr>
    </w:p>
    <w:p w:rsidR="00C90252" w:rsidRPr="005228F2" w:rsidRDefault="00295C5F" w:rsidP="009F13CA">
      <w:pPr>
        <w:pStyle w:val="NoSpacing"/>
        <w:rPr>
          <w:b/>
          <w:bCs/>
          <w:u w:val="single"/>
        </w:rPr>
      </w:pPr>
      <w:r w:rsidRPr="005228F2">
        <w:rPr>
          <w:b/>
          <w:bCs/>
          <w:u w:val="single"/>
        </w:rPr>
        <w:t>Article 28 - Bylaw changes regarding Affordable Housing:</w:t>
      </w:r>
    </w:p>
    <w:p w:rsidR="00470A88" w:rsidRDefault="00735A55" w:rsidP="009F13CA">
      <w:pPr>
        <w:pStyle w:val="NoSpacing"/>
      </w:pPr>
      <w:r w:rsidRPr="00735A55">
        <w:t xml:space="preserve">The Finance Committee recommends a No vote on </w:t>
      </w:r>
      <w:r w:rsidR="001A4E4C">
        <w:t xml:space="preserve">Article </w:t>
      </w:r>
      <w:r w:rsidR="00D77453">
        <w:t>28 for the following reason</w:t>
      </w:r>
      <w:r w:rsidR="001A4E4C">
        <w:t>:</w:t>
      </w:r>
    </w:p>
    <w:p w:rsidR="005C46CF" w:rsidRDefault="00D46EA2" w:rsidP="009F13CA">
      <w:pPr>
        <w:pStyle w:val="NoSpacing"/>
        <w:numPr>
          <w:ilvl w:val="0"/>
          <w:numId w:val="5"/>
        </w:numPr>
      </w:pPr>
      <w:r>
        <w:t>The Finance Committee has not received any information about how this By-Law change could potentially impact Town finances.</w:t>
      </w:r>
    </w:p>
    <w:p w:rsidR="00D77453" w:rsidRPr="005C46CF" w:rsidRDefault="00D77453" w:rsidP="00D77453">
      <w:pPr>
        <w:pStyle w:val="NoSpacing"/>
      </w:pPr>
    </w:p>
    <w:p w:rsidR="00C90252" w:rsidRPr="005228F2" w:rsidRDefault="0079374D" w:rsidP="009F13CA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Article 30</w:t>
      </w:r>
      <w:r w:rsidR="00C90252" w:rsidRPr="005228F2">
        <w:rPr>
          <w:b/>
          <w:bCs/>
          <w:u w:val="single"/>
        </w:rPr>
        <w:t xml:space="preserve"> </w:t>
      </w:r>
      <w:r w:rsidR="005C46CF" w:rsidRPr="005228F2">
        <w:rPr>
          <w:b/>
          <w:bCs/>
          <w:u w:val="single"/>
        </w:rPr>
        <w:t>-</w:t>
      </w:r>
      <w:r w:rsidR="00C90252" w:rsidRPr="005228F2">
        <w:rPr>
          <w:b/>
          <w:bCs/>
          <w:u w:val="single"/>
        </w:rPr>
        <w:t xml:space="preserve"> Amend the Mohawk Trail Regional School District </w:t>
      </w:r>
      <w:r w:rsidR="005C46CF" w:rsidRPr="005228F2">
        <w:rPr>
          <w:b/>
          <w:bCs/>
          <w:u w:val="single"/>
        </w:rPr>
        <w:t>Regional District Agreement:</w:t>
      </w:r>
    </w:p>
    <w:p w:rsidR="005C46CF" w:rsidRPr="005228F2" w:rsidRDefault="0079374D" w:rsidP="009F13CA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Article 31</w:t>
      </w:r>
      <w:r w:rsidR="005C46CF" w:rsidRPr="005228F2">
        <w:rPr>
          <w:b/>
          <w:bCs/>
          <w:u w:val="single"/>
        </w:rPr>
        <w:t xml:space="preserve"> - Amend the Mohawk Trail Regional School District Regional District Agreement:</w:t>
      </w:r>
    </w:p>
    <w:p w:rsidR="005C46CF" w:rsidRPr="005228F2" w:rsidRDefault="0079374D" w:rsidP="009F13CA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Article 32</w:t>
      </w:r>
      <w:r w:rsidR="005C46CF" w:rsidRPr="005228F2">
        <w:rPr>
          <w:b/>
          <w:bCs/>
          <w:u w:val="single"/>
        </w:rPr>
        <w:t xml:space="preserve"> - Amend the Mohawk Trail Regional School District Regional District Agreement:</w:t>
      </w:r>
    </w:p>
    <w:p w:rsidR="00A26ED7" w:rsidRDefault="008219FA" w:rsidP="009F13CA">
      <w:pPr>
        <w:pStyle w:val="NoSpacing"/>
      </w:pPr>
      <w:r w:rsidRPr="008219FA">
        <w:t>The Finance Comm</w:t>
      </w:r>
      <w:r w:rsidR="00D77453">
        <w:t xml:space="preserve">ittee recommends a </w:t>
      </w:r>
      <w:r w:rsidRPr="008219FA">
        <w:t xml:space="preserve">NO vote on of Articles </w:t>
      </w:r>
      <w:r>
        <w:t># 30-32</w:t>
      </w:r>
      <w:r w:rsidR="00D77453">
        <w:t xml:space="preserve"> for the following reasons:</w:t>
      </w:r>
      <w:r>
        <w:t xml:space="preserve">  </w:t>
      </w:r>
    </w:p>
    <w:p w:rsidR="00A26ED7" w:rsidRDefault="00A26ED7" w:rsidP="00A26ED7">
      <w:pPr>
        <w:pStyle w:val="NoSpacing"/>
        <w:numPr>
          <w:ilvl w:val="0"/>
          <w:numId w:val="5"/>
        </w:numPr>
      </w:pPr>
      <w:r>
        <w:t xml:space="preserve">Changes to 100+ paragraphs were brought to the Selectboard, Finance Committee, and the Taxpayers at the last </w:t>
      </w:r>
      <w:r w:rsidR="0079374D">
        <w:t xml:space="preserve">minute by </w:t>
      </w:r>
      <w:r w:rsidR="00ED6801">
        <w:t xml:space="preserve">the </w:t>
      </w:r>
      <w:r w:rsidR="0079374D">
        <w:t>Superintendent</w:t>
      </w:r>
      <w:r>
        <w:t xml:space="preserve"> and the School Committee.</w:t>
      </w:r>
    </w:p>
    <w:p w:rsidR="005C46CF" w:rsidRDefault="00A26ED7" w:rsidP="0079374D">
      <w:pPr>
        <w:pStyle w:val="NoSpacing"/>
        <w:numPr>
          <w:ilvl w:val="0"/>
          <w:numId w:val="5"/>
        </w:numPr>
      </w:pPr>
      <w:r>
        <w:t>The Selectboard, Finance Committee, and Community Members have not had appropriate time to rev</w:t>
      </w:r>
      <w:r w:rsidR="0079374D">
        <w:t>iew the impact on the Town and T</w:t>
      </w:r>
      <w:r>
        <w:t>axpayers.</w:t>
      </w:r>
    </w:p>
    <w:p w:rsidR="005C46CF" w:rsidRPr="005C46CF" w:rsidRDefault="005C46CF" w:rsidP="009F13CA">
      <w:pPr>
        <w:pStyle w:val="NoSpacing"/>
      </w:pPr>
    </w:p>
    <w:p w:rsidR="003E4B83" w:rsidRDefault="005C46CF" w:rsidP="009F13CA">
      <w:pPr>
        <w:pStyle w:val="NoSpacing"/>
      </w:pPr>
      <w:r w:rsidRPr="005C46CF">
        <w:t xml:space="preserve">Shelburne Finance Committee: </w:t>
      </w:r>
    </w:p>
    <w:p w:rsidR="003E4B83" w:rsidRDefault="003E4B83" w:rsidP="009F13CA">
      <w:pPr>
        <w:pStyle w:val="NoSpacing"/>
      </w:pPr>
    </w:p>
    <w:p w:rsidR="003E4B83" w:rsidRDefault="0079374D" w:rsidP="009F13CA">
      <w:pPr>
        <w:pStyle w:val="NoSpacing"/>
      </w:pPr>
      <w:r>
        <w:t xml:space="preserve">Todd </w:t>
      </w:r>
      <w:proofErr w:type="spellStart"/>
      <w:r>
        <w:t>Dubreuil</w:t>
      </w:r>
      <w:proofErr w:type="spellEnd"/>
      <w:r>
        <w:t>, Acting</w:t>
      </w:r>
      <w:r w:rsidR="005C46CF" w:rsidRPr="005C46CF">
        <w:t xml:space="preserve"> Chair, </w:t>
      </w:r>
      <w:r w:rsidR="003E4B83">
        <w:tab/>
      </w:r>
    </w:p>
    <w:p w:rsidR="003E4B83" w:rsidRDefault="003E4B83" w:rsidP="009F13CA">
      <w:pPr>
        <w:pStyle w:val="NoSpacing"/>
      </w:pPr>
      <w:r>
        <w:t>Deborah Andrew</w:t>
      </w:r>
      <w:r w:rsidR="005C46CF" w:rsidRPr="005C46CF">
        <w:t xml:space="preserve"> </w:t>
      </w:r>
    </w:p>
    <w:p w:rsidR="003E4B83" w:rsidRDefault="003E4B83" w:rsidP="009F13CA">
      <w:pPr>
        <w:pStyle w:val="NoSpacing"/>
      </w:pPr>
      <w:r>
        <w:t xml:space="preserve">Terri </w:t>
      </w:r>
      <w:proofErr w:type="spellStart"/>
      <w:r>
        <w:t>Mitchelll</w:t>
      </w:r>
      <w:proofErr w:type="spellEnd"/>
    </w:p>
    <w:p w:rsidR="00DF43C8" w:rsidRDefault="003E4B83" w:rsidP="009F13CA">
      <w:pPr>
        <w:pStyle w:val="NoSpacing"/>
      </w:pPr>
      <w:r>
        <w:t xml:space="preserve">Matt </w:t>
      </w:r>
      <w:proofErr w:type="spellStart"/>
      <w:r>
        <w:t>Popoli</w:t>
      </w:r>
      <w:proofErr w:type="spellEnd"/>
      <w:r w:rsidR="005C46CF" w:rsidRPr="005C46CF">
        <w:t xml:space="preserve"> </w:t>
      </w:r>
    </w:p>
    <w:p w:rsidR="005C46CF" w:rsidRPr="005C46CF" w:rsidRDefault="005C46CF" w:rsidP="009F13CA">
      <w:pPr>
        <w:pStyle w:val="NoSpacing"/>
      </w:pPr>
      <w:r w:rsidRPr="005C46CF">
        <w:t xml:space="preserve">Jay </w:t>
      </w:r>
      <w:proofErr w:type="spellStart"/>
      <w:r w:rsidRPr="005C46CF">
        <w:t>Readinger</w:t>
      </w:r>
      <w:proofErr w:type="spellEnd"/>
    </w:p>
    <w:p w:rsidR="005C46CF" w:rsidRPr="00C90252" w:rsidRDefault="005C46CF" w:rsidP="009F13CA">
      <w:pPr>
        <w:pStyle w:val="NoSpacing"/>
        <w:rPr>
          <w:sz w:val="24"/>
          <w:szCs w:val="24"/>
        </w:rPr>
      </w:pPr>
    </w:p>
    <w:p w:rsidR="009F13CA" w:rsidRPr="00980B0E" w:rsidRDefault="009F13CA" w:rsidP="009F13CA">
      <w:pPr>
        <w:pStyle w:val="NoSpacing"/>
        <w:rPr>
          <w:sz w:val="24"/>
          <w:szCs w:val="24"/>
        </w:rPr>
      </w:pPr>
    </w:p>
    <w:sectPr w:rsidR="009F13CA" w:rsidRPr="00980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378"/>
    <w:multiLevelType w:val="hybridMultilevel"/>
    <w:tmpl w:val="6C3E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31D6"/>
    <w:multiLevelType w:val="hybridMultilevel"/>
    <w:tmpl w:val="54D8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072A2"/>
    <w:multiLevelType w:val="hybridMultilevel"/>
    <w:tmpl w:val="23FE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25CE"/>
    <w:multiLevelType w:val="hybridMultilevel"/>
    <w:tmpl w:val="12BE4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B709A"/>
    <w:multiLevelType w:val="hybridMultilevel"/>
    <w:tmpl w:val="449699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CA"/>
    <w:rsid w:val="000B6677"/>
    <w:rsid w:val="001A4E4C"/>
    <w:rsid w:val="00212E3D"/>
    <w:rsid w:val="00295C5F"/>
    <w:rsid w:val="002C0149"/>
    <w:rsid w:val="002E4CCB"/>
    <w:rsid w:val="003C60B6"/>
    <w:rsid w:val="003E4B83"/>
    <w:rsid w:val="00470A88"/>
    <w:rsid w:val="00471CED"/>
    <w:rsid w:val="004A7A62"/>
    <w:rsid w:val="00512790"/>
    <w:rsid w:val="005228F2"/>
    <w:rsid w:val="005C46CF"/>
    <w:rsid w:val="0061729C"/>
    <w:rsid w:val="00643DA4"/>
    <w:rsid w:val="006750D8"/>
    <w:rsid w:val="006C36DE"/>
    <w:rsid w:val="00735A55"/>
    <w:rsid w:val="0079374D"/>
    <w:rsid w:val="008219FA"/>
    <w:rsid w:val="0088197B"/>
    <w:rsid w:val="00886AE8"/>
    <w:rsid w:val="00980B0E"/>
    <w:rsid w:val="00994550"/>
    <w:rsid w:val="009957C5"/>
    <w:rsid w:val="009E331A"/>
    <w:rsid w:val="009F13CA"/>
    <w:rsid w:val="00A26ED7"/>
    <w:rsid w:val="00A73A46"/>
    <w:rsid w:val="00A92594"/>
    <w:rsid w:val="00B64C3E"/>
    <w:rsid w:val="00B72189"/>
    <w:rsid w:val="00C42DFE"/>
    <w:rsid w:val="00C51DD9"/>
    <w:rsid w:val="00C64B14"/>
    <w:rsid w:val="00C90252"/>
    <w:rsid w:val="00CC7B91"/>
    <w:rsid w:val="00CE33BF"/>
    <w:rsid w:val="00D25907"/>
    <w:rsid w:val="00D46EA2"/>
    <w:rsid w:val="00D7516F"/>
    <w:rsid w:val="00D77453"/>
    <w:rsid w:val="00DF43C8"/>
    <w:rsid w:val="00E04C9B"/>
    <w:rsid w:val="00E65D04"/>
    <w:rsid w:val="00E83F5D"/>
    <w:rsid w:val="00EB6F77"/>
    <w:rsid w:val="00ED6801"/>
    <w:rsid w:val="00E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63FC5"/>
  <w15:chartTrackingRefBased/>
  <w15:docId w15:val="{B6E7139B-4A2C-4DD0-9540-5F2FB19A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2911-06D5-4DBB-8138-3DE8388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2023-05-01T16:33:00Z</cp:lastPrinted>
  <dcterms:created xsi:type="dcterms:W3CDTF">2023-05-01T23:35:00Z</dcterms:created>
  <dcterms:modified xsi:type="dcterms:W3CDTF">2023-05-01T23:35:00Z</dcterms:modified>
</cp:coreProperties>
</file>