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005392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October 3</w:t>
      </w:r>
      <w:r w:rsidR="00A32693">
        <w:rPr>
          <w:rFonts w:ascii="Arial" w:hAnsi="Arial" w:cs="Arial"/>
          <w:color w:val="333333"/>
        </w:rPr>
        <w:t>, 2019</w:t>
      </w:r>
      <w:r w:rsidR="001B2025" w:rsidRPr="00A65162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>7</w:t>
      </w:r>
      <w:r w:rsidR="001B2025" w:rsidRPr="00A65162"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t>0</w:t>
      </w:r>
      <w:r w:rsidR="001B2025" w:rsidRPr="00A65162">
        <w:rPr>
          <w:rFonts w:ascii="Arial" w:hAnsi="Arial" w:cs="Arial"/>
          <w:color w:val="333333"/>
        </w:rPr>
        <w:t>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1) Call to order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2) Review minutes of last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bookmarkStart w:id="0" w:name="_GoBack"/>
      <w:bookmarkEnd w:id="0"/>
    </w:p>
    <w:p w:rsidR="00A32693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3) </w:t>
      </w:r>
      <w:r w:rsidR="00005392">
        <w:rPr>
          <w:rFonts w:ascii="Arial" w:hAnsi="Arial" w:cs="Arial"/>
          <w:color w:val="333333"/>
        </w:rPr>
        <w:t>Senior Center Update</w:t>
      </w:r>
    </w:p>
    <w:p w:rsidR="00A32693" w:rsidRDefault="00A3269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A3269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4) </w:t>
      </w:r>
      <w:r w:rsidR="00005392">
        <w:rPr>
          <w:rFonts w:ascii="Arial" w:hAnsi="Arial" w:cs="Arial"/>
          <w:color w:val="333333"/>
        </w:rPr>
        <w:t>Mohawk Budget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5) Any other business not reasonably anticipated within 48 hours.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6) Next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7) Adjournment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/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005392"/>
    <w:rsid w:val="001B2025"/>
    <w:rsid w:val="00210372"/>
    <w:rsid w:val="005E1855"/>
    <w:rsid w:val="006D4CE9"/>
    <w:rsid w:val="009A25A6"/>
    <w:rsid w:val="00A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2019-10-01T16:44:00Z</dcterms:created>
  <dcterms:modified xsi:type="dcterms:W3CDTF">2019-10-01T16:46:00Z</dcterms:modified>
</cp:coreProperties>
</file>