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1E" w:rsidRPr="005D5DF3" w:rsidRDefault="00DA011E" w:rsidP="00DA011E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July 12, 2023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DA011E" w:rsidRDefault="00DA011E" w:rsidP="00DA011E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</w:t>
      </w:r>
      <w:proofErr w:type="gramStart"/>
      <w:r>
        <w:rPr>
          <w:color w:val="000000"/>
          <w:sz w:val="27"/>
          <w:szCs w:val="27"/>
        </w:rPr>
        <w:t xml:space="preserve">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DA011E" w:rsidRDefault="00DA011E" w:rsidP="00DA011E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359 058 3442</w:t>
      </w:r>
    </w:p>
    <w:p w:rsidR="00DA011E" w:rsidRDefault="00DA011E" w:rsidP="00DA011E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DA011E" w:rsidRPr="005D5DF3" w:rsidRDefault="00DA011E" w:rsidP="00DA011E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DA011E" w:rsidRDefault="00DA011E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June 14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, 2023 </w:t>
      </w:r>
    </w:p>
    <w:p w:rsidR="00DA011E" w:rsidRPr="00DA011E" w:rsidRDefault="00DA011E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  <w:r>
        <w:rPr>
          <w:rFonts w:ascii="Calibri" w:eastAsia="Times New Roman" w:hAnsi="Calibri" w:cs="Calibri"/>
          <w:kern w:val="3"/>
          <w:sz w:val="24"/>
          <w:szCs w:val="24"/>
        </w:rPr>
        <w:t>None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New Business: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9:45 am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bookmarkStart w:id="0" w:name="_GoBack"/>
      <w:bookmarkEnd w:id="0"/>
      <w:r w:rsidRPr="001F3CC9">
        <w:rPr>
          <w:rFonts w:ascii="Calibri" w:eastAsia="Times New Roman" w:hAnsi="Calibri" w:cs="Calibri"/>
          <w:kern w:val="3"/>
          <w:sz w:val="24"/>
          <w:szCs w:val="24"/>
        </w:rPr>
        <w:t>Public Hearing RE: Proposed Adoptio</w:t>
      </w:r>
      <w:r>
        <w:rPr>
          <w:rFonts w:ascii="Calibri" w:eastAsia="Times New Roman" w:hAnsi="Calibri" w:cs="Calibri"/>
          <w:kern w:val="3"/>
          <w:sz w:val="24"/>
          <w:szCs w:val="24"/>
        </w:rPr>
        <w:t>n of Body Art Regulations</w:t>
      </w:r>
    </w:p>
    <w:p w:rsidR="00DA011E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3D58E6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i/>
          <w:kern w:val="3"/>
          <w:sz w:val="20"/>
          <w:szCs w:val="20"/>
        </w:rPr>
      </w:pP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>Copies of the draft regulations can be found on the Board of Health’s webpage</w:t>
      </w:r>
      <w:r>
        <w:rPr>
          <w:rFonts w:ascii="Calibri" w:eastAsia="Times New Roman" w:hAnsi="Calibri" w:cs="Calibri"/>
          <w:i/>
          <w:kern w:val="3"/>
          <w:sz w:val="20"/>
          <w:szCs w:val="20"/>
        </w:rPr>
        <w:t xml:space="preserve"> </w:t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at </w:t>
      </w:r>
      <w:hyperlink r:id="rId5" w:history="1">
        <w:r w:rsidRPr="003D58E6">
          <w:rPr>
            <w:rStyle w:val="Hyperlink"/>
            <w:rFonts w:ascii="Calibri" w:eastAsia="Times New Roman" w:hAnsi="Calibri" w:cs="Calibri"/>
            <w:i/>
            <w:kern w:val="3"/>
            <w:sz w:val="20"/>
            <w:szCs w:val="20"/>
          </w:rPr>
          <w:t>www.townofshelburne.com</w:t>
        </w:r>
      </w:hyperlink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</w:t>
      </w:r>
    </w:p>
    <w:p w:rsidR="00DA011E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B2184A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5</w:t>
      </w:r>
      <w:r w:rsidRPr="00B2184A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DA011E" w:rsidRPr="00B2184A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1E"/>
    <w:rsid w:val="00C80BEB"/>
    <w:rsid w:val="00DA011E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6B47"/>
  <w15:chartTrackingRefBased/>
  <w15:docId w15:val="{DB7D56F3-EF8F-4F3F-B303-F01A3F5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1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shelbu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cp:lastPrinted>2023-06-28T18:11:00Z</cp:lastPrinted>
  <dcterms:created xsi:type="dcterms:W3CDTF">2023-06-28T18:03:00Z</dcterms:created>
  <dcterms:modified xsi:type="dcterms:W3CDTF">2023-06-28T18:12:00Z</dcterms:modified>
</cp:coreProperties>
</file>