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A19" w:rsidRPr="00EC1F24" w:rsidRDefault="00F76A19" w:rsidP="00F76A19">
      <w:pPr>
        <w:ind w:right="720"/>
        <w:jc w:val="center"/>
        <w:rPr>
          <w:b/>
          <w:sz w:val="32"/>
          <w:szCs w:val="32"/>
        </w:rPr>
      </w:pPr>
      <w:r w:rsidRPr="00EC1F24">
        <w:rPr>
          <w:b/>
          <w:sz w:val="32"/>
          <w:szCs w:val="32"/>
        </w:rPr>
        <w:t>SHELBURNE BOARD OF ASSESSORS</w:t>
      </w:r>
    </w:p>
    <w:p w:rsidR="00F76A19" w:rsidRPr="00EC1F24" w:rsidRDefault="00F76A19" w:rsidP="00F76A19">
      <w:pPr>
        <w:ind w:right="720"/>
        <w:jc w:val="center"/>
        <w:rPr>
          <w:b/>
          <w:sz w:val="32"/>
          <w:szCs w:val="32"/>
        </w:rPr>
      </w:pPr>
      <w:r>
        <w:rPr>
          <w:b/>
          <w:sz w:val="32"/>
          <w:szCs w:val="32"/>
        </w:rPr>
        <w:t xml:space="preserve">  </w:t>
      </w:r>
      <w:r w:rsidRPr="00EC1F24">
        <w:rPr>
          <w:b/>
          <w:sz w:val="32"/>
          <w:szCs w:val="32"/>
        </w:rPr>
        <w:t>Meeting Minutes</w:t>
      </w:r>
    </w:p>
    <w:p w:rsidR="00F76A19" w:rsidRPr="00EC1F24" w:rsidRDefault="00795D1B" w:rsidP="00F76A19">
      <w:pPr>
        <w:ind w:left="240" w:right="720"/>
        <w:jc w:val="center"/>
        <w:rPr>
          <w:b/>
          <w:sz w:val="32"/>
          <w:szCs w:val="32"/>
        </w:rPr>
      </w:pPr>
      <w:r>
        <w:rPr>
          <w:b/>
          <w:sz w:val="32"/>
          <w:szCs w:val="32"/>
        </w:rPr>
        <w:t xml:space="preserve">April </w:t>
      </w:r>
      <w:r w:rsidR="00F76A19">
        <w:rPr>
          <w:b/>
          <w:sz w:val="32"/>
          <w:szCs w:val="32"/>
        </w:rPr>
        <w:t>6, 2021</w:t>
      </w:r>
    </w:p>
    <w:p w:rsidR="00F76A19" w:rsidRPr="00EC1F24" w:rsidRDefault="00F76A19" w:rsidP="00F76A19">
      <w:pPr>
        <w:pBdr>
          <w:bottom w:val="single" w:sz="12" w:space="1" w:color="auto"/>
        </w:pBdr>
        <w:ind w:left="240" w:right="720"/>
        <w:jc w:val="center"/>
        <w:rPr>
          <w:b/>
          <w:sz w:val="32"/>
          <w:szCs w:val="32"/>
        </w:rPr>
      </w:pPr>
    </w:p>
    <w:p w:rsidR="00F76A19" w:rsidRDefault="00F76A19" w:rsidP="00F76A19">
      <w:pPr>
        <w:ind w:left="240" w:right="720"/>
        <w:jc w:val="center"/>
        <w:rPr>
          <w:b/>
        </w:rPr>
      </w:pPr>
    </w:p>
    <w:p w:rsidR="00F76A19" w:rsidRDefault="00F76A19" w:rsidP="00F76A19">
      <w:pPr>
        <w:ind w:left="360" w:right="720"/>
        <w:rPr>
          <w:sz w:val="22"/>
          <w:szCs w:val="22"/>
        </w:rPr>
      </w:pPr>
      <w:r>
        <w:rPr>
          <w:sz w:val="22"/>
          <w:szCs w:val="22"/>
        </w:rPr>
        <w:t xml:space="preserve">The meeting was </w:t>
      </w:r>
      <w:r w:rsidR="00795D1B">
        <w:rPr>
          <w:sz w:val="22"/>
          <w:szCs w:val="22"/>
        </w:rPr>
        <w:t xml:space="preserve">called to order on Tuesday April </w:t>
      </w:r>
      <w:r>
        <w:rPr>
          <w:sz w:val="22"/>
          <w:szCs w:val="22"/>
        </w:rPr>
        <w:t xml:space="preserve">6, 2021 at 4:04 p.m. by Alan Coutinho.  The meeting was held via Zoom. </w:t>
      </w:r>
    </w:p>
    <w:p w:rsidR="00F76A19" w:rsidRDefault="00F76A19" w:rsidP="00F76A19">
      <w:pPr>
        <w:ind w:left="360" w:right="720"/>
        <w:rPr>
          <w:sz w:val="22"/>
          <w:szCs w:val="22"/>
        </w:rPr>
      </w:pPr>
      <w:r>
        <w:rPr>
          <w:sz w:val="22"/>
          <w:szCs w:val="22"/>
        </w:rPr>
        <w:t>Prese</w:t>
      </w:r>
      <w:r w:rsidR="00795D1B">
        <w:rPr>
          <w:sz w:val="22"/>
          <w:szCs w:val="22"/>
        </w:rPr>
        <w:t xml:space="preserve">nt: Alan Coutinho, </w:t>
      </w:r>
      <w:r>
        <w:rPr>
          <w:sz w:val="22"/>
          <w:szCs w:val="22"/>
        </w:rPr>
        <w:t>Jim Richardson, Paula Morse</w:t>
      </w:r>
    </w:p>
    <w:p w:rsidR="00AA18FB" w:rsidRDefault="00AA18FB" w:rsidP="00F76A19">
      <w:pPr>
        <w:ind w:left="360" w:right="720"/>
        <w:rPr>
          <w:sz w:val="22"/>
          <w:szCs w:val="22"/>
        </w:rPr>
      </w:pPr>
    </w:p>
    <w:p w:rsidR="00AA18FB" w:rsidRDefault="00AA18FB" w:rsidP="00F76A19">
      <w:pPr>
        <w:ind w:left="360" w:right="720"/>
        <w:rPr>
          <w:b/>
          <w:sz w:val="22"/>
          <w:szCs w:val="22"/>
        </w:rPr>
      </w:pPr>
      <w:r>
        <w:rPr>
          <w:b/>
          <w:sz w:val="22"/>
          <w:szCs w:val="22"/>
        </w:rPr>
        <w:t>Minutes</w:t>
      </w:r>
    </w:p>
    <w:p w:rsidR="00AA18FB" w:rsidRPr="00AA18FB" w:rsidRDefault="00795D1B" w:rsidP="00F76A19">
      <w:pPr>
        <w:ind w:left="360" w:right="720"/>
        <w:rPr>
          <w:sz w:val="22"/>
          <w:szCs w:val="22"/>
        </w:rPr>
      </w:pPr>
      <w:r>
        <w:rPr>
          <w:sz w:val="22"/>
          <w:szCs w:val="22"/>
        </w:rPr>
        <w:t>Minutes as of March 16</w:t>
      </w:r>
      <w:r w:rsidR="00AA18FB">
        <w:rPr>
          <w:sz w:val="22"/>
          <w:szCs w:val="22"/>
        </w:rPr>
        <w:t>, 2021 were reviewed by all members and signed</w:t>
      </w:r>
    </w:p>
    <w:p w:rsidR="00F76A19" w:rsidRDefault="00F76A19" w:rsidP="00F76A19">
      <w:pPr>
        <w:ind w:left="360" w:right="720"/>
        <w:rPr>
          <w:sz w:val="22"/>
          <w:szCs w:val="22"/>
        </w:rPr>
      </w:pPr>
    </w:p>
    <w:p w:rsidR="00F76A19" w:rsidRDefault="00F76A19" w:rsidP="00F76A19">
      <w:pPr>
        <w:ind w:left="360" w:right="720"/>
        <w:rPr>
          <w:b/>
          <w:sz w:val="22"/>
          <w:szCs w:val="22"/>
        </w:rPr>
      </w:pPr>
      <w:r w:rsidRPr="00F76A19">
        <w:rPr>
          <w:b/>
          <w:sz w:val="22"/>
          <w:szCs w:val="22"/>
        </w:rPr>
        <w:t>Signatures - Will be signed by all members after agreement</w:t>
      </w:r>
    </w:p>
    <w:p w:rsidR="00F76A19" w:rsidRDefault="00F76A19" w:rsidP="00F76A19">
      <w:pPr>
        <w:ind w:left="360" w:right="720"/>
        <w:rPr>
          <w:sz w:val="22"/>
          <w:szCs w:val="22"/>
        </w:rPr>
      </w:pPr>
      <w:r>
        <w:rPr>
          <w:sz w:val="22"/>
          <w:szCs w:val="22"/>
        </w:rPr>
        <w:t>Real Estate Statutory Exemption Certificates</w:t>
      </w:r>
    </w:p>
    <w:p w:rsidR="00C630CA" w:rsidRDefault="00C630CA" w:rsidP="00F76A19">
      <w:pPr>
        <w:ind w:left="360" w:right="720"/>
        <w:rPr>
          <w:sz w:val="22"/>
          <w:szCs w:val="22"/>
        </w:rPr>
      </w:pPr>
    </w:p>
    <w:p w:rsidR="00C630CA" w:rsidRDefault="00C630CA" w:rsidP="00C630CA">
      <w:pPr>
        <w:ind w:left="360" w:right="720"/>
        <w:rPr>
          <w:sz w:val="22"/>
          <w:szCs w:val="22"/>
        </w:rPr>
      </w:pPr>
      <w:r>
        <w:rPr>
          <w:b/>
          <w:sz w:val="22"/>
          <w:szCs w:val="22"/>
        </w:rPr>
        <w:t xml:space="preserve">Assistant Assessor Updates – </w:t>
      </w:r>
      <w:r w:rsidR="00795D1B">
        <w:rPr>
          <w:sz w:val="22"/>
          <w:szCs w:val="22"/>
        </w:rPr>
        <w:t xml:space="preserve">Received email from </w:t>
      </w:r>
      <w:proofErr w:type="spellStart"/>
      <w:r w:rsidR="00795D1B">
        <w:rPr>
          <w:sz w:val="22"/>
          <w:szCs w:val="22"/>
        </w:rPr>
        <w:t>Sanscoucy</w:t>
      </w:r>
      <w:proofErr w:type="spellEnd"/>
      <w:r w:rsidR="00795D1B">
        <w:rPr>
          <w:sz w:val="22"/>
          <w:szCs w:val="22"/>
        </w:rPr>
        <w:t xml:space="preserve"> that they will be sending a quote within the next week. Sent an email to </w:t>
      </w:r>
      <w:proofErr w:type="spellStart"/>
      <w:r w:rsidR="00795D1B">
        <w:rPr>
          <w:sz w:val="22"/>
          <w:szCs w:val="22"/>
        </w:rPr>
        <w:t>Kitchell</w:t>
      </w:r>
      <w:proofErr w:type="spellEnd"/>
      <w:r w:rsidR="00795D1B">
        <w:rPr>
          <w:sz w:val="22"/>
          <w:szCs w:val="22"/>
        </w:rPr>
        <w:t xml:space="preserve"> Lee regarding a quote for the </w:t>
      </w:r>
      <w:proofErr w:type="spellStart"/>
      <w:r w:rsidR="00795D1B">
        <w:rPr>
          <w:sz w:val="22"/>
          <w:szCs w:val="22"/>
        </w:rPr>
        <w:t>Hydros</w:t>
      </w:r>
      <w:proofErr w:type="spellEnd"/>
      <w:r w:rsidR="00795D1B">
        <w:rPr>
          <w:sz w:val="22"/>
          <w:szCs w:val="22"/>
        </w:rPr>
        <w:t>.</w:t>
      </w:r>
    </w:p>
    <w:p w:rsidR="00D45531" w:rsidRPr="00D45531" w:rsidRDefault="00D45531" w:rsidP="00C630CA">
      <w:pPr>
        <w:ind w:left="360" w:right="720"/>
        <w:rPr>
          <w:sz w:val="22"/>
          <w:szCs w:val="22"/>
        </w:rPr>
      </w:pPr>
      <w:r>
        <w:rPr>
          <w:sz w:val="22"/>
          <w:szCs w:val="22"/>
        </w:rPr>
        <w:t>Assistant Assessor is going to find out the last date of inspection.</w:t>
      </w:r>
    </w:p>
    <w:p w:rsidR="00C630CA" w:rsidRDefault="00C630CA" w:rsidP="00C630CA">
      <w:pPr>
        <w:ind w:left="360" w:right="720"/>
        <w:rPr>
          <w:sz w:val="22"/>
          <w:szCs w:val="22"/>
        </w:rPr>
      </w:pPr>
    </w:p>
    <w:p w:rsidR="00C630CA" w:rsidRPr="00C630CA" w:rsidRDefault="00C630CA" w:rsidP="00C630CA">
      <w:pPr>
        <w:ind w:right="720"/>
        <w:rPr>
          <w:b/>
          <w:sz w:val="22"/>
          <w:szCs w:val="22"/>
        </w:rPr>
      </w:pPr>
      <w:r>
        <w:rPr>
          <w:sz w:val="22"/>
          <w:szCs w:val="22"/>
        </w:rPr>
        <w:t xml:space="preserve">      </w:t>
      </w:r>
      <w:r w:rsidRPr="00C630CA">
        <w:rPr>
          <w:b/>
          <w:sz w:val="22"/>
          <w:szCs w:val="22"/>
        </w:rPr>
        <w:t>Exemptions and Abatements</w:t>
      </w:r>
    </w:p>
    <w:p w:rsidR="00C54203" w:rsidRDefault="00795D1B" w:rsidP="00F76A19">
      <w:pPr>
        <w:ind w:left="360" w:right="720"/>
        <w:rPr>
          <w:sz w:val="22"/>
          <w:szCs w:val="22"/>
        </w:rPr>
      </w:pPr>
      <w:r>
        <w:rPr>
          <w:sz w:val="22"/>
          <w:szCs w:val="22"/>
        </w:rPr>
        <w:t>Application 61-2021 approved for $175.00</w:t>
      </w:r>
    </w:p>
    <w:p w:rsidR="00795D1B" w:rsidRDefault="00795D1B" w:rsidP="00F76A19">
      <w:pPr>
        <w:ind w:left="360" w:right="720"/>
        <w:rPr>
          <w:sz w:val="22"/>
          <w:szCs w:val="22"/>
        </w:rPr>
      </w:pPr>
      <w:r>
        <w:rPr>
          <w:sz w:val="22"/>
          <w:szCs w:val="22"/>
        </w:rPr>
        <w:t>Application 62-2021 approved for $175.00</w:t>
      </w:r>
    </w:p>
    <w:p w:rsidR="00795D1B" w:rsidRDefault="00795D1B" w:rsidP="00F76A19">
      <w:pPr>
        <w:ind w:left="360" w:right="720"/>
        <w:rPr>
          <w:sz w:val="22"/>
          <w:szCs w:val="22"/>
        </w:rPr>
      </w:pPr>
      <w:r>
        <w:rPr>
          <w:sz w:val="22"/>
          <w:szCs w:val="22"/>
        </w:rPr>
        <w:t>Application 63-2021 approved for $500.00</w:t>
      </w:r>
    </w:p>
    <w:p w:rsidR="003F7410" w:rsidRDefault="003F7410" w:rsidP="00F76A19">
      <w:pPr>
        <w:ind w:left="360" w:right="720"/>
        <w:rPr>
          <w:sz w:val="22"/>
          <w:szCs w:val="22"/>
        </w:rPr>
      </w:pPr>
    </w:p>
    <w:p w:rsidR="003F7410" w:rsidRDefault="003F7410" w:rsidP="00F76A19">
      <w:pPr>
        <w:ind w:left="360" w:right="720"/>
        <w:rPr>
          <w:b/>
          <w:sz w:val="22"/>
          <w:szCs w:val="22"/>
        </w:rPr>
      </w:pPr>
      <w:proofErr w:type="spellStart"/>
      <w:r w:rsidRPr="003F7410">
        <w:rPr>
          <w:b/>
          <w:sz w:val="22"/>
          <w:szCs w:val="22"/>
        </w:rPr>
        <w:t>Chapterland</w:t>
      </w:r>
      <w:proofErr w:type="spellEnd"/>
    </w:p>
    <w:p w:rsidR="003F7410" w:rsidRDefault="003F7410" w:rsidP="00F76A19">
      <w:pPr>
        <w:ind w:left="360" w:right="720"/>
        <w:rPr>
          <w:sz w:val="22"/>
          <w:szCs w:val="22"/>
        </w:rPr>
      </w:pPr>
      <w:r>
        <w:rPr>
          <w:sz w:val="22"/>
          <w:szCs w:val="22"/>
        </w:rPr>
        <w:t xml:space="preserve">Alice Wozniak and I went over </w:t>
      </w:r>
      <w:proofErr w:type="spellStart"/>
      <w:r>
        <w:rPr>
          <w:sz w:val="22"/>
          <w:szCs w:val="22"/>
        </w:rPr>
        <w:t>Chapterland</w:t>
      </w:r>
      <w:proofErr w:type="spellEnd"/>
      <w:r>
        <w:rPr>
          <w:sz w:val="22"/>
          <w:szCs w:val="22"/>
        </w:rPr>
        <w:t xml:space="preserve"> applications and pulled out 8 that do not have income listed. The Board discussed these at length and the Assistant Assessor is to get some additional information about derived equity. While we cannot take any action </w:t>
      </w:r>
      <w:r w:rsidR="00D45531">
        <w:rPr>
          <w:sz w:val="22"/>
          <w:szCs w:val="22"/>
        </w:rPr>
        <w:t xml:space="preserve">on 7 of the applications </w:t>
      </w:r>
      <w:bookmarkStart w:id="0" w:name="_GoBack"/>
      <w:bookmarkEnd w:id="0"/>
      <w:r>
        <w:rPr>
          <w:sz w:val="22"/>
          <w:szCs w:val="22"/>
        </w:rPr>
        <w:t>because it is beyond the 3 months we are allowed, this is something that will be addressed for future applications during the next fiscal year.</w:t>
      </w:r>
    </w:p>
    <w:p w:rsidR="003F7410" w:rsidRDefault="003F7410" w:rsidP="00F76A19">
      <w:pPr>
        <w:ind w:left="360" w:right="720"/>
        <w:rPr>
          <w:sz w:val="22"/>
          <w:szCs w:val="22"/>
        </w:rPr>
      </w:pPr>
    </w:p>
    <w:p w:rsidR="00795D1B" w:rsidRDefault="00795D1B" w:rsidP="00F76A19">
      <w:pPr>
        <w:ind w:left="360" w:right="720"/>
        <w:rPr>
          <w:sz w:val="22"/>
          <w:szCs w:val="22"/>
        </w:rPr>
      </w:pPr>
    </w:p>
    <w:p w:rsidR="00AF74A1" w:rsidRDefault="00AF74A1" w:rsidP="00A8282F">
      <w:pPr>
        <w:ind w:left="360" w:right="720"/>
        <w:rPr>
          <w:sz w:val="22"/>
          <w:szCs w:val="22"/>
        </w:rPr>
      </w:pPr>
    </w:p>
    <w:p w:rsidR="00AF74A1" w:rsidRDefault="00D45531" w:rsidP="00A8282F">
      <w:pPr>
        <w:ind w:left="360" w:right="720"/>
        <w:rPr>
          <w:b/>
          <w:sz w:val="22"/>
          <w:szCs w:val="22"/>
        </w:rPr>
      </w:pPr>
      <w:r>
        <w:rPr>
          <w:b/>
          <w:sz w:val="22"/>
          <w:szCs w:val="22"/>
        </w:rPr>
        <w:t>Next Meeting – Tuesday April 27</w:t>
      </w:r>
      <w:r w:rsidR="00AF74A1" w:rsidRPr="00AF74A1">
        <w:rPr>
          <w:b/>
          <w:sz w:val="22"/>
          <w:szCs w:val="22"/>
          <w:vertAlign w:val="superscript"/>
        </w:rPr>
        <w:t>th</w:t>
      </w:r>
      <w:r>
        <w:rPr>
          <w:b/>
          <w:sz w:val="22"/>
          <w:szCs w:val="22"/>
        </w:rPr>
        <w:t xml:space="preserve"> 2021 at 7</w:t>
      </w:r>
      <w:r w:rsidR="00AF74A1">
        <w:rPr>
          <w:b/>
          <w:sz w:val="22"/>
          <w:szCs w:val="22"/>
        </w:rPr>
        <w:t>:00pm</w:t>
      </w:r>
    </w:p>
    <w:p w:rsidR="00AF74A1" w:rsidRDefault="00AF74A1" w:rsidP="00A8282F">
      <w:pPr>
        <w:ind w:left="360" w:right="720"/>
        <w:rPr>
          <w:b/>
          <w:sz w:val="22"/>
          <w:szCs w:val="22"/>
        </w:rPr>
      </w:pPr>
    </w:p>
    <w:p w:rsidR="00AF74A1" w:rsidRDefault="00AF74A1" w:rsidP="00A8282F">
      <w:pPr>
        <w:ind w:left="360" w:right="720"/>
        <w:rPr>
          <w:b/>
          <w:sz w:val="22"/>
          <w:szCs w:val="22"/>
        </w:rPr>
      </w:pPr>
      <w:r>
        <w:rPr>
          <w:b/>
          <w:sz w:val="22"/>
          <w:szCs w:val="22"/>
        </w:rPr>
        <w:t>Motion was made</w:t>
      </w:r>
      <w:r w:rsidR="00D45531">
        <w:rPr>
          <w:b/>
          <w:sz w:val="22"/>
          <w:szCs w:val="22"/>
        </w:rPr>
        <w:t xml:space="preserve"> and seconded to adjourn at 4:52</w:t>
      </w:r>
      <w:r>
        <w:rPr>
          <w:b/>
          <w:sz w:val="22"/>
          <w:szCs w:val="22"/>
        </w:rPr>
        <w:t>pm.</w:t>
      </w:r>
    </w:p>
    <w:p w:rsidR="00AF74A1" w:rsidRDefault="00AF74A1" w:rsidP="00A8282F">
      <w:pPr>
        <w:ind w:left="360" w:right="720"/>
        <w:rPr>
          <w:b/>
          <w:sz w:val="22"/>
          <w:szCs w:val="22"/>
        </w:rPr>
      </w:pPr>
    </w:p>
    <w:p w:rsidR="00AF74A1" w:rsidRDefault="00AF74A1" w:rsidP="00A8282F">
      <w:pPr>
        <w:ind w:left="360" w:right="720"/>
        <w:rPr>
          <w:b/>
          <w:sz w:val="22"/>
          <w:szCs w:val="22"/>
        </w:rPr>
      </w:pPr>
      <w:r>
        <w:rPr>
          <w:b/>
          <w:sz w:val="22"/>
          <w:szCs w:val="22"/>
        </w:rPr>
        <w:t>Respectfully Submitted:</w:t>
      </w:r>
    </w:p>
    <w:p w:rsidR="00AF74A1" w:rsidRDefault="00AF74A1" w:rsidP="00A8282F">
      <w:pPr>
        <w:ind w:left="360" w:right="720"/>
        <w:rPr>
          <w:b/>
          <w:sz w:val="22"/>
          <w:szCs w:val="22"/>
        </w:rPr>
      </w:pPr>
      <w:r>
        <w:rPr>
          <w:b/>
          <w:sz w:val="22"/>
          <w:szCs w:val="22"/>
        </w:rPr>
        <w:t>Paula Morse</w:t>
      </w:r>
    </w:p>
    <w:p w:rsidR="00AF74A1" w:rsidRDefault="00AF74A1" w:rsidP="00A8282F">
      <w:pPr>
        <w:ind w:left="360" w:right="720"/>
        <w:rPr>
          <w:b/>
          <w:sz w:val="22"/>
          <w:szCs w:val="22"/>
        </w:rPr>
      </w:pPr>
      <w:r>
        <w:rPr>
          <w:b/>
          <w:sz w:val="22"/>
          <w:szCs w:val="22"/>
        </w:rPr>
        <w:t>Assistant Assessor</w:t>
      </w:r>
    </w:p>
    <w:p w:rsidR="00AF74A1" w:rsidRDefault="00D45531" w:rsidP="00A8282F">
      <w:pPr>
        <w:ind w:left="360" w:right="720"/>
        <w:rPr>
          <w:b/>
          <w:sz w:val="22"/>
          <w:szCs w:val="22"/>
        </w:rPr>
      </w:pPr>
      <w:r>
        <w:rPr>
          <w:b/>
          <w:sz w:val="22"/>
          <w:szCs w:val="22"/>
        </w:rPr>
        <w:t>April 22</w:t>
      </w:r>
      <w:r w:rsidR="00AF74A1">
        <w:rPr>
          <w:b/>
          <w:sz w:val="22"/>
          <w:szCs w:val="22"/>
        </w:rPr>
        <w:t>, 2021</w:t>
      </w:r>
    </w:p>
    <w:p w:rsidR="00AF74A1" w:rsidRPr="00AF74A1" w:rsidRDefault="00AF74A1" w:rsidP="00A8282F">
      <w:pPr>
        <w:ind w:left="360" w:right="720"/>
        <w:rPr>
          <w:b/>
          <w:sz w:val="22"/>
          <w:szCs w:val="22"/>
        </w:rPr>
      </w:pPr>
    </w:p>
    <w:p w:rsidR="00AA18FB" w:rsidRDefault="00AA18FB" w:rsidP="00F76A19">
      <w:pPr>
        <w:ind w:left="360" w:right="720"/>
        <w:rPr>
          <w:sz w:val="22"/>
          <w:szCs w:val="22"/>
        </w:rPr>
      </w:pPr>
    </w:p>
    <w:p w:rsidR="00C630CA" w:rsidRDefault="00C630CA" w:rsidP="00F76A19">
      <w:pPr>
        <w:ind w:left="360" w:right="720"/>
        <w:rPr>
          <w:sz w:val="22"/>
          <w:szCs w:val="22"/>
        </w:rPr>
      </w:pPr>
    </w:p>
    <w:p w:rsidR="00C630CA" w:rsidRPr="00AA18FB" w:rsidRDefault="00C630CA" w:rsidP="00F76A19">
      <w:pPr>
        <w:ind w:left="360" w:right="720"/>
        <w:rPr>
          <w:sz w:val="22"/>
          <w:szCs w:val="22"/>
        </w:rPr>
      </w:pPr>
    </w:p>
    <w:p w:rsidR="00AA18FB" w:rsidRDefault="00AA18FB" w:rsidP="00F76A19">
      <w:pPr>
        <w:ind w:left="360" w:right="720"/>
        <w:rPr>
          <w:b/>
          <w:sz w:val="22"/>
          <w:szCs w:val="22"/>
        </w:rPr>
      </w:pPr>
    </w:p>
    <w:p w:rsidR="00AA18FB" w:rsidRDefault="00AA18FB" w:rsidP="00F76A19">
      <w:pPr>
        <w:ind w:left="360" w:right="720"/>
        <w:rPr>
          <w:b/>
          <w:sz w:val="22"/>
          <w:szCs w:val="22"/>
        </w:rPr>
      </w:pPr>
    </w:p>
    <w:p w:rsidR="00AA18FB" w:rsidRPr="00AA18FB" w:rsidRDefault="00AA18FB" w:rsidP="00F76A19">
      <w:pPr>
        <w:ind w:left="360" w:right="720"/>
        <w:rPr>
          <w:b/>
          <w:sz w:val="22"/>
          <w:szCs w:val="22"/>
        </w:rPr>
      </w:pPr>
    </w:p>
    <w:p w:rsidR="00F76A19" w:rsidRPr="00F76A19" w:rsidRDefault="00F76A19" w:rsidP="00F76A19">
      <w:pPr>
        <w:ind w:left="360" w:right="720"/>
        <w:rPr>
          <w:b/>
          <w:sz w:val="22"/>
          <w:szCs w:val="22"/>
        </w:rPr>
      </w:pPr>
    </w:p>
    <w:p w:rsidR="00C67C2D" w:rsidRPr="00F76A19" w:rsidRDefault="00C67C2D">
      <w:pPr>
        <w:rPr>
          <w:b/>
        </w:rPr>
      </w:pPr>
    </w:p>
    <w:sectPr w:rsidR="00C67C2D" w:rsidRPr="00F76A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612F9"/>
    <w:multiLevelType w:val="hybridMultilevel"/>
    <w:tmpl w:val="0D7EE5B2"/>
    <w:lvl w:ilvl="0" w:tplc="315874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832E63"/>
    <w:multiLevelType w:val="hybridMultilevel"/>
    <w:tmpl w:val="EC24AD3A"/>
    <w:lvl w:ilvl="0" w:tplc="57BC538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A19"/>
    <w:rsid w:val="003F7410"/>
    <w:rsid w:val="00795D1B"/>
    <w:rsid w:val="009648D5"/>
    <w:rsid w:val="00A8282F"/>
    <w:rsid w:val="00AA18FB"/>
    <w:rsid w:val="00AF74A1"/>
    <w:rsid w:val="00C54203"/>
    <w:rsid w:val="00C630CA"/>
    <w:rsid w:val="00C67C2D"/>
    <w:rsid w:val="00D45531"/>
    <w:rsid w:val="00F76A19"/>
    <w:rsid w:val="00FD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DFB5C"/>
  <w15:chartTrackingRefBased/>
  <w15:docId w15:val="{BCE86EDD-CCD0-4D0F-AF8D-A9CB2AD29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A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48D5"/>
    <w:pPr>
      <w:jc w:val="center"/>
    </w:pPr>
    <w:rPr>
      <w:b/>
      <w:bCs/>
    </w:rPr>
  </w:style>
  <w:style w:type="character" w:customStyle="1" w:styleId="TitleChar">
    <w:name w:val="Title Char"/>
    <w:basedOn w:val="DefaultParagraphFont"/>
    <w:link w:val="Title"/>
    <w:rsid w:val="009648D5"/>
    <w:rPr>
      <w:rFonts w:ascii="Times New Roman" w:eastAsia="Times New Roman" w:hAnsi="Times New Roman" w:cs="Times New Roman"/>
      <w:b/>
      <w:bCs/>
      <w:sz w:val="24"/>
      <w:szCs w:val="24"/>
    </w:rPr>
  </w:style>
  <w:style w:type="paragraph" w:styleId="NoSpacing">
    <w:name w:val="No Spacing"/>
    <w:uiPriority w:val="1"/>
    <w:qFormat/>
    <w:rsid w:val="009648D5"/>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542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Assessor</dc:creator>
  <cp:keywords/>
  <dc:description/>
  <cp:lastModifiedBy>Assessor</cp:lastModifiedBy>
  <cp:revision>2</cp:revision>
  <dcterms:created xsi:type="dcterms:W3CDTF">2021-04-27T18:09:00Z</dcterms:created>
  <dcterms:modified xsi:type="dcterms:W3CDTF">2021-04-27T18:09:00Z</dcterms:modified>
</cp:coreProperties>
</file>