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4140"/>
        <w:gridCol w:w="3425"/>
      </w:tblGrid>
      <w:tr w:rsidR="0090750A" w:rsidRPr="00F07CF6" w:rsidTr="00054855">
        <w:tc>
          <w:tcPr>
            <w:tcW w:w="2425" w:type="dxa"/>
          </w:tcPr>
          <w:p w:rsidR="0090750A" w:rsidRDefault="002715E1" w:rsidP="00054855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 wp14:anchorId="3B2966A6" wp14:editId="3E53B616">
                  <wp:extent cx="1343025" cy="1388441"/>
                  <wp:effectExtent l="0" t="0" r="0" b="2540"/>
                  <wp:docPr id="3" name="Picture 3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wn-seal-0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522" cy="141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</w:tcPr>
          <w:p w:rsidR="0090750A" w:rsidRPr="00F07CF6" w:rsidRDefault="0090750A" w:rsidP="00054855">
            <w:pPr>
              <w:pStyle w:val="Header"/>
              <w:spacing w:before="120"/>
              <w:jc w:val="center"/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 xml:space="preserve">         TOWN OF SHELBURNE</w:t>
            </w:r>
          </w:p>
        </w:tc>
        <w:tc>
          <w:tcPr>
            <w:tcW w:w="3425" w:type="dxa"/>
          </w:tcPr>
          <w:p w:rsidR="0090750A" w:rsidRPr="00F07CF6" w:rsidRDefault="0090750A" w:rsidP="00054855">
            <w:pPr>
              <w:pStyle w:val="Header"/>
              <w:spacing w:befor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51 Bridge Street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Shelburne, MA  01370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Phone: 413-625-0300 x4</w:t>
            </w:r>
          </w:p>
          <w:p w:rsidR="0090750A" w:rsidRDefault="002715E1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hyperlink r:id="rId6" w:history="1">
              <w:r w:rsidR="0090750A" w:rsidRPr="00352B36">
                <w:rPr>
                  <w:rStyle w:val="Hyperlink"/>
                  <w:rFonts w:ascii="Calibri" w:hAnsi="Calibri" w:cs="Calibri"/>
                  <w:sz w:val="20"/>
                </w:rPr>
                <w:t>www.townofshelburne.com</w:t>
              </w:r>
            </w:hyperlink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assessors@townofshelburnema.gov</w:t>
            </w:r>
          </w:p>
        </w:tc>
      </w:tr>
    </w:tbl>
    <w:p w:rsidR="0090750A" w:rsidRPr="00D67E4C" w:rsidRDefault="0090750A" w:rsidP="0090750A">
      <w:pPr>
        <w:pStyle w:val="Standard"/>
        <w:spacing w:before="120" w:after="60" w:line="245" w:lineRule="auto"/>
        <w:jc w:val="center"/>
        <w:rPr>
          <w:b/>
          <w:sz w:val="32"/>
        </w:rPr>
      </w:pPr>
      <w:r w:rsidRPr="00D67E4C">
        <w:rPr>
          <w:b/>
          <w:sz w:val="32"/>
        </w:rPr>
        <w:t>Meeting Notice</w:t>
      </w:r>
    </w:p>
    <w:p w:rsidR="0090750A" w:rsidRPr="00AC296B" w:rsidRDefault="0090750A" w:rsidP="0090750A">
      <w:pPr>
        <w:pStyle w:val="Standard"/>
        <w:spacing w:before="240" w:after="0" w:line="245" w:lineRule="auto"/>
        <w:jc w:val="center"/>
        <w:rPr>
          <w:b/>
          <w:i/>
          <w:sz w:val="40"/>
          <w:szCs w:val="40"/>
        </w:rPr>
      </w:pPr>
      <w:r w:rsidRPr="00AC296B">
        <w:rPr>
          <w:b/>
          <w:sz w:val="40"/>
          <w:szCs w:val="40"/>
        </w:rPr>
        <w:t xml:space="preserve">Board of Assessors </w:t>
      </w:r>
    </w:p>
    <w:p w:rsidR="0090750A" w:rsidRPr="00D45100" w:rsidRDefault="0090750A" w:rsidP="0090750A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Date:</w:t>
      </w:r>
      <w:r w:rsidRPr="00D45100">
        <w:rPr>
          <w:b/>
          <w:sz w:val="24"/>
        </w:rPr>
        <w:tab/>
      </w:r>
      <w:r w:rsidRPr="00D45100">
        <w:rPr>
          <w:b/>
          <w:sz w:val="24"/>
        </w:rPr>
        <w:tab/>
      </w:r>
      <w:r w:rsidR="002715E1">
        <w:rPr>
          <w:b/>
          <w:sz w:val="24"/>
        </w:rPr>
        <w:t>May 19,</w:t>
      </w:r>
      <w:r w:rsidR="00793E92">
        <w:rPr>
          <w:b/>
          <w:sz w:val="24"/>
        </w:rPr>
        <w:t xml:space="preserve"> 2020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D45100">
        <w:rPr>
          <w:b/>
          <w:sz w:val="24"/>
        </w:rPr>
        <w:t>Time</w:t>
      </w:r>
      <w:r w:rsidR="00E66E42">
        <w:rPr>
          <w:b/>
          <w:sz w:val="24"/>
        </w:rPr>
        <w:t xml:space="preserve">:    </w:t>
      </w:r>
      <w:r w:rsidR="00934F0A">
        <w:rPr>
          <w:b/>
          <w:sz w:val="24"/>
        </w:rPr>
        <w:t>7</w:t>
      </w:r>
      <w:r w:rsidR="00C327D2">
        <w:rPr>
          <w:b/>
          <w:sz w:val="24"/>
        </w:rPr>
        <w:t>:00</w:t>
      </w:r>
      <w:r>
        <w:rPr>
          <w:b/>
          <w:sz w:val="24"/>
        </w:rPr>
        <w:t xml:space="preserve"> p.m.</w:t>
      </w:r>
      <w:r w:rsidRPr="00D45100">
        <w:rPr>
          <w:b/>
          <w:sz w:val="24"/>
        </w:rPr>
        <w:t xml:space="preserve">  </w:t>
      </w:r>
    </w:p>
    <w:p w:rsidR="002715E1" w:rsidRDefault="0090750A" w:rsidP="0090750A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rPr>
          <w:rFonts w:ascii="Helvetica" w:eastAsia="Times New Roman" w:hAnsi="Helvetica" w:cs="Times New Roman"/>
          <w:color w:val="0D66D4"/>
          <w:kern w:val="0"/>
          <w:sz w:val="21"/>
          <w:szCs w:val="21"/>
          <w:u w:val="single"/>
          <w:shd w:val="clear" w:color="auto" w:fill="FFFFFF"/>
        </w:rPr>
      </w:pPr>
      <w:r w:rsidRPr="00D45100">
        <w:rPr>
          <w:b/>
          <w:sz w:val="24"/>
        </w:rPr>
        <w:t>Location:</w:t>
      </w:r>
      <w:r w:rsidRPr="00D45100">
        <w:rPr>
          <w:b/>
          <w:sz w:val="24"/>
        </w:rPr>
        <w:tab/>
      </w:r>
      <w:r w:rsidRPr="00D45100">
        <w:rPr>
          <w:b/>
          <w:sz w:val="24"/>
        </w:rPr>
        <w:tab/>
      </w:r>
      <w:r w:rsidR="002715E1">
        <w:rPr>
          <w:b/>
          <w:sz w:val="24"/>
        </w:rPr>
        <w:t xml:space="preserve">VIA Zoom Computer &amp; Teleconference </w:t>
      </w:r>
      <w:r w:rsidR="002715E1">
        <w:rPr>
          <w:b/>
          <w:sz w:val="24"/>
        </w:rPr>
        <w:tab/>
      </w:r>
      <w:r w:rsidR="002715E1">
        <w:rPr>
          <w:b/>
          <w:sz w:val="24"/>
        </w:rPr>
        <w:tab/>
      </w:r>
      <w:hyperlink r:id="rId7" w:history="1">
        <w:r w:rsidR="002715E1" w:rsidRPr="00507202">
          <w:rPr>
            <w:rStyle w:val="Hyperlink"/>
            <w:rFonts w:ascii="Helvetica" w:eastAsia="Times New Roman" w:hAnsi="Helvetica" w:cs="Times New Roman"/>
            <w:kern w:val="0"/>
            <w:sz w:val="21"/>
            <w:szCs w:val="21"/>
            <w:shd w:val="clear" w:color="auto" w:fill="FFFFFF"/>
          </w:rPr>
          <w:t>https://us02web.zoom.us/j/82695982595?pwd=TC8zUVl0aGVFd2IxcllLcURkbmJHQT09</w:t>
        </w:r>
      </w:hyperlink>
    </w:p>
    <w:p w:rsidR="002715E1" w:rsidRDefault="002715E1" w:rsidP="0090750A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>
        <w:rPr>
          <w:b/>
          <w:sz w:val="24"/>
        </w:rPr>
        <w:t xml:space="preserve">Telephone:  </w:t>
      </w:r>
      <w:r w:rsidRPr="002715E1">
        <w:rPr>
          <w:b/>
          <w:sz w:val="24"/>
        </w:rPr>
        <w:t xml:space="preserve">+1 929 436 2866 US </w:t>
      </w:r>
      <w:r>
        <w:rPr>
          <w:b/>
          <w:sz w:val="24"/>
        </w:rPr>
        <w:t xml:space="preserve">        Meeting ID:  826-9598-</w:t>
      </w:r>
      <w:proofErr w:type="gramStart"/>
      <w:r>
        <w:rPr>
          <w:b/>
          <w:sz w:val="24"/>
        </w:rPr>
        <w:t>2595</w:t>
      </w:r>
      <w:r w:rsidR="00175309">
        <w:rPr>
          <w:b/>
          <w:sz w:val="24"/>
        </w:rPr>
        <w:t xml:space="preserve">  Password</w:t>
      </w:r>
      <w:proofErr w:type="gramEnd"/>
      <w:r w:rsidR="00175309">
        <w:rPr>
          <w:b/>
          <w:sz w:val="24"/>
        </w:rPr>
        <w:t xml:space="preserve">:  </w:t>
      </w:r>
      <w:r w:rsidR="00175309" w:rsidRPr="00175309">
        <w:rPr>
          <w:b/>
          <w:sz w:val="24"/>
        </w:rPr>
        <w:t>730267</w:t>
      </w:r>
    </w:p>
    <w:p w:rsidR="0090750A" w:rsidRPr="00D67E4C" w:rsidRDefault="0090750A" w:rsidP="0090750A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67E4C">
        <w:rPr>
          <w:b/>
          <w:sz w:val="28"/>
        </w:rPr>
        <w:t>Agenda</w:t>
      </w:r>
    </w:p>
    <w:p w:rsidR="0090750A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7C2A3F">
        <w:rPr>
          <w:sz w:val="20"/>
          <w:szCs w:val="20"/>
        </w:rPr>
        <w:t>Open Meeting</w:t>
      </w:r>
      <w:r>
        <w:rPr>
          <w:sz w:val="20"/>
          <w:szCs w:val="20"/>
        </w:rPr>
        <w:t xml:space="preserve"> </w:t>
      </w:r>
    </w:p>
    <w:p w:rsidR="002715E1" w:rsidRDefault="009E76AC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>
        <w:rPr>
          <w:sz w:val="20"/>
          <w:szCs w:val="20"/>
        </w:rPr>
        <w:t>Monthly Lists – Real Estate/Personal Property &amp; Motor Ve</w:t>
      </w:r>
      <w:bookmarkStart w:id="0" w:name="_GoBack"/>
      <w:bookmarkEnd w:id="0"/>
      <w:r>
        <w:rPr>
          <w:sz w:val="20"/>
          <w:szCs w:val="20"/>
        </w:rPr>
        <w:t>hicle</w:t>
      </w:r>
    </w:p>
    <w:p w:rsidR="009E76AC" w:rsidRDefault="009E76AC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>
        <w:rPr>
          <w:sz w:val="20"/>
          <w:szCs w:val="20"/>
        </w:rPr>
        <w:t>Motor Vehicle Commitment #2</w:t>
      </w:r>
    </w:p>
    <w:p w:rsidR="009E76AC" w:rsidRDefault="009E76AC" w:rsidP="009E76AC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Real Estate Inspections (When Pandemic is over)   99 </w:t>
      </w:r>
      <w:proofErr w:type="spellStart"/>
      <w:r>
        <w:rPr>
          <w:sz w:val="20"/>
          <w:szCs w:val="20"/>
        </w:rPr>
        <w:t>Bardwells</w:t>
      </w:r>
      <w:proofErr w:type="spellEnd"/>
      <w:r>
        <w:rPr>
          <w:sz w:val="20"/>
          <w:szCs w:val="20"/>
        </w:rPr>
        <w:t xml:space="preserve"> Ferry Rd, 34-36 Water St.</w:t>
      </w:r>
    </w:p>
    <w:p w:rsidR="009E76AC" w:rsidRDefault="009E76AC" w:rsidP="009E76AC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>
        <w:rPr>
          <w:sz w:val="20"/>
          <w:szCs w:val="20"/>
        </w:rPr>
        <w:t>Abatements – act on FY20 abatements</w:t>
      </w:r>
    </w:p>
    <w:p w:rsidR="009E76AC" w:rsidRDefault="009E76AC" w:rsidP="009E76AC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>
        <w:rPr>
          <w:sz w:val="20"/>
          <w:szCs w:val="20"/>
        </w:rPr>
        <w:t>Exemptions – act on FY20 exemptions</w:t>
      </w:r>
    </w:p>
    <w:p w:rsidR="009E76AC" w:rsidRDefault="009E76AC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Town Meeting – June 15 </w:t>
      </w:r>
    </w:p>
    <w:p w:rsidR="0090750A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7C2A3F">
        <w:rPr>
          <w:sz w:val="20"/>
          <w:szCs w:val="20"/>
        </w:rPr>
        <w:t xml:space="preserve">Adjourn </w:t>
      </w:r>
    </w:p>
    <w:p w:rsidR="007573B0" w:rsidRDefault="007573B0" w:rsidP="007573B0">
      <w:pPr>
        <w:tabs>
          <w:tab w:val="left" w:pos="360"/>
        </w:tabs>
        <w:spacing w:before="60" w:after="60" w:line="244" w:lineRule="auto"/>
        <w:rPr>
          <w:sz w:val="20"/>
          <w:szCs w:val="20"/>
        </w:rPr>
      </w:pPr>
    </w:p>
    <w:p w:rsidR="00934F0A" w:rsidRDefault="00934F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</w:p>
    <w:p w:rsidR="00934F0A" w:rsidRDefault="00934F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</w:p>
    <w:p w:rsidR="00934F0A" w:rsidRDefault="00934F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</w:p>
    <w:p w:rsidR="00934F0A" w:rsidRDefault="00934F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</w:p>
    <w:p w:rsidR="00934F0A" w:rsidRDefault="00934F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</w:p>
    <w:p w:rsidR="0090750A" w:rsidRDefault="009075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Board of Assessors</w:t>
      </w:r>
    </w:p>
    <w:p w:rsidR="0090750A" w:rsidRPr="007C2A3F" w:rsidRDefault="0090750A" w:rsidP="00884D13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Jennifer Morse – Assistant Assessor</w:t>
      </w:r>
      <w:r>
        <w:rPr>
          <w:sz w:val="20"/>
          <w:szCs w:val="20"/>
        </w:rPr>
        <w:tab/>
      </w:r>
    </w:p>
    <w:p w:rsidR="0090750A" w:rsidRDefault="0090750A" w:rsidP="0090750A">
      <w:pPr>
        <w:pStyle w:val="ListParagraph"/>
        <w:tabs>
          <w:tab w:val="left" w:pos="360"/>
        </w:tabs>
        <w:spacing w:before="120" w:after="120" w:line="247" w:lineRule="auto"/>
      </w:pPr>
      <w:r>
        <w:rPr>
          <w:rFonts w:ascii="Tahoma" w:eastAsia="Times New Roman" w:hAnsi="Tahoma" w:cs="Tahoma"/>
          <w:i/>
          <w:iCs/>
          <w:sz w:val="18"/>
          <w:szCs w:val="18"/>
        </w:rPr>
        <w:t>The listing of matters are those reasonably anticipated by the Chair which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be discussed at the meeting.  Not all items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in fact be discussed, and other items not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also be brought up for discussion to the extent permitted by law</w:t>
      </w:r>
      <w:r>
        <w:rPr>
          <w:rFonts w:ascii="Tahoma" w:eastAsia="Times New Roman" w:hAnsi="Tahoma" w:cs="Tahoma"/>
          <w:sz w:val="18"/>
          <w:szCs w:val="18"/>
        </w:rPr>
        <w:t>.</w:t>
      </w:r>
    </w:p>
    <w:sectPr w:rsidR="00907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A2E81"/>
    <w:multiLevelType w:val="hybridMultilevel"/>
    <w:tmpl w:val="A6EAF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0A"/>
    <w:rsid w:val="00017D3F"/>
    <w:rsid w:val="000272DC"/>
    <w:rsid w:val="00054855"/>
    <w:rsid w:val="000B21AD"/>
    <w:rsid w:val="000B7BAE"/>
    <w:rsid w:val="000E1B4E"/>
    <w:rsid w:val="00105E91"/>
    <w:rsid w:val="00154D52"/>
    <w:rsid w:val="00175309"/>
    <w:rsid w:val="001E7CA3"/>
    <w:rsid w:val="002674FE"/>
    <w:rsid w:val="002715E1"/>
    <w:rsid w:val="00286734"/>
    <w:rsid w:val="002D0865"/>
    <w:rsid w:val="002E75C8"/>
    <w:rsid w:val="0030013B"/>
    <w:rsid w:val="00356B4D"/>
    <w:rsid w:val="0036398C"/>
    <w:rsid w:val="00377210"/>
    <w:rsid w:val="003B0DEC"/>
    <w:rsid w:val="00446CE1"/>
    <w:rsid w:val="00450EB0"/>
    <w:rsid w:val="004576D7"/>
    <w:rsid w:val="00472935"/>
    <w:rsid w:val="00490335"/>
    <w:rsid w:val="00493E21"/>
    <w:rsid w:val="00497EA9"/>
    <w:rsid w:val="004C3562"/>
    <w:rsid w:val="00524793"/>
    <w:rsid w:val="0053029E"/>
    <w:rsid w:val="005B73E5"/>
    <w:rsid w:val="0062354B"/>
    <w:rsid w:val="00652606"/>
    <w:rsid w:val="006D50A2"/>
    <w:rsid w:val="006D64FD"/>
    <w:rsid w:val="006F1760"/>
    <w:rsid w:val="006F79D3"/>
    <w:rsid w:val="007352DE"/>
    <w:rsid w:val="007573B0"/>
    <w:rsid w:val="00770107"/>
    <w:rsid w:val="007715B6"/>
    <w:rsid w:val="00793E92"/>
    <w:rsid w:val="007962B7"/>
    <w:rsid w:val="007B0D40"/>
    <w:rsid w:val="00850738"/>
    <w:rsid w:val="00884D13"/>
    <w:rsid w:val="008D5E48"/>
    <w:rsid w:val="0090750A"/>
    <w:rsid w:val="00911583"/>
    <w:rsid w:val="00934F0A"/>
    <w:rsid w:val="009C44F8"/>
    <w:rsid w:val="009E2CDF"/>
    <w:rsid w:val="009E76AC"/>
    <w:rsid w:val="00A7311F"/>
    <w:rsid w:val="00AB54DD"/>
    <w:rsid w:val="00AC474D"/>
    <w:rsid w:val="00AE023F"/>
    <w:rsid w:val="00C327D2"/>
    <w:rsid w:val="00CA70D7"/>
    <w:rsid w:val="00CD4548"/>
    <w:rsid w:val="00CD573F"/>
    <w:rsid w:val="00E014ED"/>
    <w:rsid w:val="00E66E42"/>
    <w:rsid w:val="00E9476B"/>
    <w:rsid w:val="00EA493E"/>
    <w:rsid w:val="00ED3FB0"/>
    <w:rsid w:val="00F332B8"/>
    <w:rsid w:val="00FD6923"/>
    <w:rsid w:val="00FE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9BB34F-7FAF-4A12-AD77-CFBF00FA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5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5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07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750A"/>
    <w:rPr>
      <w:color w:val="0563C1" w:themeColor="hyperlink"/>
      <w:u w:val="single"/>
    </w:rPr>
  </w:style>
  <w:style w:type="paragraph" w:customStyle="1" w:styleId="Standard">
    <w:name w:val="Standard"/>
    <w:rsid w:val="0090750A"/>
    <w:pPr>
      <w:suppressAutoHyphens/>
      <w:autoSpaceDN w:val="0"/>
      <w:spacing w:line="254" w:lineRule="auto"/>
    </w:pPr>
    <w:rPr>
      <w:rFonts w:ascii="Calibri" w:eastAsia="Arial Unicode MS" w:hAnsi="Calibri" w:cs="Calibri"/>
      <w:kern w:val="3"/>
    </w:rPr>
  </w:style>
  <w:style w:type="paragraph" w:styleId="ListParagraph">
    <w:name w:val="List Paragraph"/>
    <w:basedOn w:val="Standard"/>
    <w:qFormat/>
    <w:rsid w:val="0090750A"/>
    <w:pPr>
      <w:ind w:left="720"/>
    </w:pPr>
  </w:style>
  <w:style w:type="paragraph" w:styleId="NormalWeb">
    <w:name w:val="Normal (Web)"/>
    <w:basedOn w:val="Normal"/>
    <w:uiPriority w:val="99"/>
    <w:unhideWhenUsed/>
    <w:rsid w:val="0090750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2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2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2695982595?pwd=TC8zUVl0aGVFd2IxcllLcURkbmJH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wnofshelburn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7CF25A05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</dc:creator>
  <cp:keywords/>
  <dc:description/>
  <cp:lastModifiedBy>Assessor</cp:lastModifiedBy>
  <cp:revision>2</cp:revision>
  <cp:lastPrinted>2020-03-11T21:03:00Z</cp:lastPrinted>
  <dcterms:created xsi:type="dcterms:W3CDTF">2020-05-07T14:18:00Z</dcterms:created>
  <dcterms:modified xsi:type="dcterms:W3CDTF">2020-05-07T14:18:00Z</dcterms:modified>
</cp:coreProperties>
</file>