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5"/>
        <w:gridCol w:w="4140"/>
        <w:gridCol w:w="3425"/>
      </w:tblGrid>
      <w:tr w:rsidR="0090750A" w:rsidRPr="00F07CF6" w:rsidTr="00054855">
        <w:tc>
          <w:tcPr>
            <w:tcW w:w="2425" w:type="dxa"/>
          </w:tcPr>
          <w:p w:rsidR="0090750A" w:rsidRDefault="0090750A" w:rsidP="00054855">
            <w:pPr>
              <w:pStyle w:val="Header"/>
              <w:jc w:val="center"/>
            </w:pPr>
            <w:r>
              <w:rPr>
                <w:noProof/>
              </w:rPr>
              <w:drawing>
                <wp:inline distT="0" distB="0" distL="0" distR="0" wp14:anchorId="7A371A38" wp14:editId="2EF5D247">
                  <wp:extent cx="990600" cy="1028700"/>
                  <wp:effectExtent l="0" t="0" r="0" b="0"/>
                  <wp:docPr id="2" name="Picture 2" descr="cid:image001.png@01D3C2B1.B2C410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_1077763449060679241Picture 1" descr="cid:image001.png@01D3C2B1.B2C410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vAlign w:val="center"/>
          </w:tcPr>
          <w:p w:rsidR="0090750A" w:rsidRPr="00F07CF6" w:rsidRDefault="0090750A" w:rsidP="00054855">
            <w:pPr>
              <w:pStyle w:val="Header"/>
              <w:spacing w:before="120"/>
              <w:jc w:val="center"/>
              <w:rPr>
                <w:rFonts w:ascii="Calibri" w:hAnsi="Calibri" w:cs="Calibri"/>
                <w:b/>
                <w:sz w:val="32"/>
              </w:rPr>
            </w:pPr>
            <w:r>
              <w:rPr>
                <w:rFonts w:ascii="Calibri" w:hAnsi="Calibri" w:cs="Calibri"/>
                <w:b/>
                <w:sz w:val="32"/>
              </w:rPr>
              <w:t xml:space="preserve">         TOWN OF SHELBURNE</w:t>
            </w:r>
          </w:p>
        </w:tc>
        <w:tc>
          <w:tcPr>
            <w:tcW w:w="3425" w:type="dxa"/>
          </w:tcPr>
          <w:p w:rsidR="0090750A" w:rsidRPr="00F07CF6" w:rsidRDefault="0090750A" w:rsidP="00054855">
            <w:pPr>
              <w:pStyle w:val="Header"/>
              <w:spacing w:before="20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51 Bridge Street</w:t>
            </w:r>
          </w:p>
          <w:p w:rsidR="0090750A" w:rsidRPr="00F07CF6" w:rsidRDefault="0090750A" w:rsidP="00054855">
            <w:pPr>
              <w:pStyle w:val="Header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Shelburne, MA  01370</w:t>
            </w:r>
          </w:p>
          <w:p w:rsidR="0090750A" w:rsidRPr="00F07CF6" w:rsidRDefault="0090750A" w:rsidP="00054855">
            <w:pPr>
              <w:pStyle w:val="Header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Phone: 413-625-0300 x4</w:t>
            </w:r>
          </w:p>
          <w:p w:rsidR="0090750A" w:rsidRDefault="002D0865" w:rsidP="00054855">
            <w:pPr>
              <w:pStyle w:val="Header"/>
              <w:jc w:val="right"/>
              <w:rPr>
                <w:rFonts w:ascii="Calibri" w:hAnsi="Calibri" w:cs="Calibri"/>
                <w:sz w:val="20"/>
              </w:rPr>
            </w:pPr>
            <w:hyperlink r:id="rId7" w:history="1">
              <w:r w:rsidR="0090750A" w:rsidRPr="00352B36">
                <w:rPr>
                  <w:rStyle w:val="Hyperlink"/>
                  <w:rFonts w:ascii="Calibri" w:hAnsi="Calibri" w:cs="Calibri"/>
                  <w:sz w:val="20"/>
                </w:rPr>
                <w:t>www.townofshelburne.com</w:t>
              </w:r>
            </w:hyperlink>
          </w:p>
          <w:p w:rsidR="0090750A" w:rsidRPr="00F07CF6" w:rsidRDefault="0090750A" w:rsidP="00054855">
            <w:pPr>
              <w:pStyle w:val="Header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assessors@townofshelburnema.gov</w:t>
            </w:r>
          </w:p>
        </w:tc>
      </w:tr>
    </w:tbl>
    <w:p w:rsidR="000E1B4E" w:rsidRDefault="000E1B4E"/>
    <w:p w:rsidR="0090750A" w:rsidRPr="00D67E4C" w:rsidRDefault="0090750A" w:rsidP="0090750A">
      <w:pPr>
        <w:pStyle w:val="Standard"/>
        <w:spacing w:before="120" w:after="60" w:line="245" w:lineRule="auto"/>
        <w:jc w:val="center"/>
        <w:rPr>
          <w:b/>
          <w:sz w:val="32"/>
        </w:rPr>
      </w:pPr>
      <w:r w:rsidRPr="00D67E4C">
        <w:rPr>
          <w:b/>
          <w:sz w:val="32"/>
        </w:rPr>
        <w:t>Meeting Notice</w:t>
      </w:r>
    </w:p>
    <w:p w:rsidR="0090750A" w:rsidRPr="00AC296B" w:rsidRDefault="0090750A" w:rsidP="0090750A">
      <w:pPr>
        <w:pStyle w:val="Standard"/>
        <w:spacing w:before="240" w:after="0" w:line="245" w:lineRule="auto"/>
        <w:jc w:val="center"/>
        <w:rPr>
          <w:b/>
          <w:i/>
          <w:sz w:val="40"/>
          <w:szCs w:val="40"/>
        </w:rPr>
      </w:pPr>
      <w:r w:rsidRPr="00AC296B">
        <w:rPr>
          <w:b/>
          <w:sz w:val="40"/>
          <w:szCs w:val="40"/>
        </w:rPr>
        <w:t xml:space="preserve">Board of Assessors </w:t>
      </w:r>
    </w:p>
    <w:p w:rsidR="0090750A" w:rsidRPr="00D45100" w:rsidRDefault="0090750A" w:rsidP="0090750A">
      <w:pPr>
        <w:pStyle w:val="Standard"/>
        <w:tabs>
          <w:tab w:val="left" w:pos="360"/>
        </w:tabs>
        <w:spacing w:before="240" w:after="120" w:line="247" w:lineRule="auto"/>
        <w:ind w:left="360"/>
        <w:rPr>
          <w:b/>
          <w:sz w:val="24"/>
        </w:rPr>
      </w:pPr>
      <w:r w:rsidRPr="00D45100">
        <w:rPr>
          <w:b/>
          <w:sz w:val="24"/>
        </w:rPr>
        <w:t>Date:</w:t>
      </w:r>
      <w:r w:rsidRPr="00D45100">
        <w:rPr>
          <w:b/>
          <w:sz w:val="24"/>
        </w:rPr>
        <w:tab/>
      </w:r>
      <w:r w:rsidRPr="00D45100">
        <w:rPr>
          <w:b/>
          <w:sz w:val="24"/>
        </w:rPr>
        <w:tab/>
      </w:r>
      <w:r w:rsidR="00770107">
        <w:rPr>
          <w:b/>
          <w:sz w:val="24"/>
        </w:rPr>
        <w:t xml:space="preserve">Monday </w:t>
      </w:r>
      <w:r w:rsidR="00E014ED">
        <w:rPr>
          <w:b/>
          <w:sz w:val="24"/>
        </w:rPr>
        <w:t>November 25</w:t>
      </w:r>
      <w:r w:rsidR="00E66E42">
        <w:rPr>
          <w:b/>
          <w:sz w:val="24"/>
        </w:rPr>
        <w:t>, 2019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Pr="00D45100">
        <w:rPr>
          <w:b/>
          <w:sz w:val="24"/>
        </w:rPr>
        <w:t>Time</w:t>
      </w:r>
      <w:r w:rsidR="00E66E42">
        <w:rPr>
          <w:b/>
          <w:sz w:val="24"/>
        </w:rPr>
        <w:t xml:space="preserve">:    </w:t>
      </w:r>
      <w:r w:rsidR="00E014ED">
        <w:rPr>
          <w:b/>
          <w:sz w:val="24"/>
        </w:rPr>
        <w:t>6</w:t>
      </w:r>
      <w:r w:rsidR="00E66E42">
        <w:rPr>
          <w:b/>
          <w:sz w:val="24"/>
        </w:rPr>
        <w:t>:00</w:t>
      </w:r>
      <w:r>
        <w:rPr>
          <w:b/>
          <w:sz w:val="24"/>
        </w:rPr>
        <w:t xml:space="preserve"> p.m.</w:t>
      </w:r>
      <w:r w:rsidRPr="00D45100">
        <w:rPr>
          <w:b/>
          <w:sz w:val="24"/>
        </w:rPr>
        <w:t xml:space="preserve">  </w:t>
      </w:r>
    </w:p>
    <w:p w:rsidR="0090750A" w:rsidRDefault="0090750A" w:rsidP="0090750A">
      <w:pPr>
        <w:pStyle w:val="Standard"/>
        <w:pBdr>
          <w:bottom w:val="single" w:sz="12" w:space="1" w:color="auto"/>
        </w:pBdr>
        <w:tabs>
          <w:tab w:val="left" w:pos="360"/>
        </w:tabs>
        <w:spacing w:before="240" w:after="120" w:line="247" w:lineRule="auto"/>
        <w:ind w:left="360"/>
        <w:rPr>
          <w:b/>
          <w:sz w:val="24"/>
        </w:rPr>
      </w:pPr>
      <w:r w:rsidRPr="00D45100">
        <w:rPr>
          <w:b/>
          <w:sz w:val="24"/>
        </w:rPr>
        <w:t>Location:</w:t>
      </w:r>
      <w:r w:rsidRPr="00D45100">
        <w:rPr>
          <w:b/>
          <w:sz w:val="24"/>
        </w:rPr>
        <w:tab/>
      </w:r>
      <w:r w:rsidRPr="00D45100">
        <w:rPr>
          <w:b/>
          <w:sz w:val="24"/>
        </w:rPr>
        <w:tab/>
      </w:r>
      <w:r>
        <w:rPr>
          <w:b/>
          <w:sz w:val="24"/>
        </w:rPr>
        <w:t xml:space="preserve">Memorial Hall -   51 Bridge Street      </w:t>
      </w:r>
      <w:r>
        <w:rPr>
          <w:b/>
          <w:sz w:val="24"/>
        </w:rPr>
        <w:tab/>
        <w:t>Assessors Office</w:t>
      </w:r>
    </w:p>
    <w:p w:rsidR="0090750A" w:rsidRPr="00D67E4C" w:rsidRDefault="0090750A" w:rsidP="0090750A">
      <w:pPr>
        <w:pStyle w:val="Standard"/>
        <w:tabs>
          <w:tab w:val="left" w:pos="360"/>
        </w:tabs>
        <w:spacing w:before="240" w:after="120" w:line="247" w:lineRule="auto"/>
        <w:ind w:left="360"/>
        <w:rPr>
          <w:b/>
          <w:sz w:val="24"/>
        </w:rPr>
      </w:pPr>
      <w:r w:rsidRPr="00D67E4C">
        <w:rPr>
          <w:b/>
          <w:sz w:val="28"/>
        </w:rPr>
        <w:t>Agenda</w:t>
      </w:r>
    </w:p>
    <w:p w:rsidR="0090750A" w:rsidRDefault="0090750A" w:rsidP="0090750A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  <w:rPr>
          <w:sz w:val="20"/>
          <w:szCs w:val="20"/>
        </w:rPr>
      </w:pPr>
      <w:r w:rsidRPr="007C2A3F">
        <w:rPr>
          <w:sz w:val="20"/>
          <w:szCs w:val="20"/>
        </w:rPr>
        <w:t>Open Meeting</w:t>
      </w:r>
      <w:r>
        <w:rPr>
          <w:sz w:val="20"/>
          <w:szCs w:val="20"/>
        </w:rPr>
        <w:t xml:space="preserve"> </w:t>
      </w:r>
    </w:p>
    <w:p w:rsidR="00490335" w:rsidRPr="00490335" w:rsidRDefault="00490335" w:rsidP="00490335">
      <w:pPr>
        <w:pStyle w:val="ListParagraph"/>
        <w:numPr>
          <w:ilvl w:val="1"/>
          <w:numId w:val="1"/>
        </w:numPr>
        <w:tabs>
          <w:tab w:val="left" w:pos="360"/>
        </w:tabs>
        <w:spacing w:before="60" w:after="60" w:line="244" w:lineRule="auto"/>
        <w:rPr>
          <w:b/>
          <w:sz w:val="20"/>
          <w:szCs w:val="20"/>
        </w:rPr>
      </w:pPr>
      <w:r w:rsidRPr="00490335">
        <w:rPr>
          <w:b/>
          <w:sz w:val="20"/>
          <w:szCs w:val="20"/>
        </w:rPr>
        <w:t>Tax Classification Hearing with Board of Selectmen – 6:30 p.m.</w:t>
      </w:r>
    </w:p>
    <w:p w:rsidR="00490335" w:rsidRDefault="00490335" w:rsidP="00490335">
      <w:pPr>
        <w:tabs>
          <w:tab w:val="left" w:pos="360"/>
        </w:tabs>
        <w:spacing w:before="60" w:after="60" w:line="244" w:lineRule="auto"/>
        <w:ind w:left="2160"/>
        <w:rPr>
          <w:sz w:val="20"/>
          <w:szCs w:val="20"/>
        </w:rPr>
      </w:pPr>
      <w:r>
        <w:rPr>
          <w:sz w:val="20"/>
          <w:szCs w:val="20"/>
        </w:rPr>
        <w:t>To hold a public hearing in order to determine whether to set a single or variable tax rate for the four (4) different classes of taxable property for the Fiscal Year 2020 tax assessments.</w:t>
      </w:r>
    </w:p>
    <w:p w:rsidR="0090750A" w:rsidRPr="007C2A3F" w:rsidRDefault="0090750A" w:rsidP="0090750A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  <w:rPr>
          <w:sz w:val="20"/>
          <w:szCs w:val="20"/>
        </w:rPr>
      </w:pPr>
      <w:r w:rsidRPr="007C2A3F">
        <w:rPr>
          <w:sz w:val="20"/>
          <w:szCs w:val="20"/>
        </w:rPr>
        <w:t xml:space="preserve">Review and approval of minutes from previous meetings </w:t>
      </w:r>
    </w:p>
    <w:p w:rsidR="0090750A" w:rsidRDefault="00E014ED" w:rsidP="0090750A">
      <w:pPr>
        <w:pStyle w:val="ListParagraph"/>
        <w:numPr>
          <w:ilvl w:val="1"/>
          <w:numId w:val="1"/>
        </w:numPr>
        <w:tabs>
          <w:tab w:val="left" w:pos="360"/>
        </w:tabs>
        <w:spacing w:before="60" w:after="60" w:line="244" w:lineRule="auto"/>
        <w:rPr>
          <w:sz w:val="20"/>
          <w:szCs w:val="20"/>
        </w:rPr>
      </w:pPr>
      <w:r>
        <w:rPr>
          <w:sz w:val="20"/>
          <w:szCs w:val="20"/>
        </w:rPr>
        <w:t>October 28, 2019</w:t>
      </w:r>
    </w:p>
    <w:p w:rsidR="0090750A" w:rsidRPr="007C2A3F" w:rsidRDefault="0090750A" w:rsidP="0090750A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  <w:rPr>
          <w:sz w:val="20"/>
          <w:szCs w:val="20"/>
        </w:rPr>
      </w:pPr>
      <w:r w:rsidRPr="007C2A3F">
        <w:rPr>
          <w:sz w:val="20"/>
          <w:szCs w:val="20"/>
        </w:rPr>
        <w:t>Signatures</w:t>
      </w:r>
    </w:p>
    <w:p w:rsidR="0090750A" w:rsidRDefault="0090750A" w:rsidP="0090750A">
      <w:pPr>
        <w:pStyle w:val="ListParagraph"/>
        <w:numPr>
          <w:ilvl w:val="1"/>
          <w:numId w:val="1"/>
        </w:numPr>
        <w:tabs>
          <w:tab w:val="left" w:pos="360"/>
        </w:tabs>
        <w:spacing w:before="60" w:after="60" w:line="244" w:lineRule="auto"/>
        <w:rPr>
          <w:sz w:val="20"/>
          <w:szCs w:val="20"/>
        </w:rPr>
      </w:pPr>
      <w:r>
        <w:rPr>
          <w:sz w:val="20"/>
          <w:szCs w:val="20"/>
        </w:rPr>
        <w:t xml:space="preserve">Monthly List – </w:t>
      </w:r>
      <w:r w:rsidR="00E014ED">
        <w:rPr>
          <w:sz w:val="20"/>
          <w:szCs w:val="20"/>
        </w:rPr>
        <w:t>Motor Vehicle October 2019</w:t>
      </w:r>
    </w:p>
    <w:p w:rsidR="00E014ED" w:rsidRDefault="00E014ED" w:rsidP="0090750A">
      <w:pPr>
        <w:pStyle w:val="ListParagraph"/>
        <w:numPr>
          <w:ilvl w:val="1"/>
          <w:numId w:val="1"/>
        </w:numPr>
        <w:tabs>
          <w:tab w:val="left" w:pos="360"/>
        </w:tabs>
        <w:spacing w:before="60" w:after="60" w:line="244" w:lineRule="auto"/>
        <w:rPr>
          <w:sz w:val="20"/>
          <w:szCs w:val="20"/>
        </w:rPr>
      </w:pPr>
      <w:r>
        <w:rPr>
          <w:sz w:val="20"/>
          <w:szCs w:val="20"/>
        </w:rPr>
        <w:t>Monthly List – RE/PP October 2019</w:t>
      </w:r>
    </w:p>
    <w:p w:rsidR="00850738" w:rsidRDefault="00850738" w:rsidP="0090750A">
      <w:pPr>
        <w:pStyle w:val="ListParagraph"/>
        <w:numPr>
          <w:ilvl w:val="1"/>
          <w:numId w:val="1"/>
        </w:numPr>
        <w:tabs>
          <w:tab w:val="left" w:pos="360"/>
        </w:tabs>
        <w:spacing w:before="60" w:after="60" w:line="244" w:lineRule="auto"/>
        <w:rPr>
          <w:sz w:val="20"/>
          <w:szCs w:val="20"/>
        </w:rPr>
      </w:pPr>
      <w:r>
        <w:rPr>
          <w:sz w:val="20"/>
          <w:szCs w:val="20"/>
        </w:rPr>
        <w:t>Motor Vehicle Commit #6 – Warrant to Collector</w:t>
      </w:r>
    </w:p>
    <w:p w:rsidR="007573B0" w:rsidRDefault="006D64FD" w:rsidP="0090750A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  <w:rPr>
          <w:sz w:val="20"/>
          <w:szCs w:val="20"/>
        </w:rPr>
      </w:pPr>
      <w:r>
        <w:rPr>
          <w:sz w:val="20"/>
          <w:szCs w:val="20"/>
        </w:rPr>
        <w:t xml:space="preserve">Tax </w:t>
      </w:r>
      <w:r w:rsidR="0036398C">
        <w:rPr>
          <w:sz w:val="20"/>
          <w:szCs w:val="20"/>
        </w:rPr>
        <w:t>Billing Process/Data to Software Company</w:t>
      </w:r>
    </w:p>
    <w:p w:rsidR="000B7BAE" w:rsidRDefault="000B7BAE" w:rsidP="0090750A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  <w:rPr>
          <w:sz w:val="20"/>
          <w:szCs w:val="20"/>
        </w:rPr>
      </w:pPr>
      <w:r>
        <w:rPr>
          <w:sz w:val="20"/>
          <w:szCs w:val="20"/>
        </w:rPr>
        <w:t>Update from Other Boards &amp; Committees- Planning Board Affordable Housing Location Search</w:t>
      </w:r>
    </w:p>
    <w:p w:rsidR="00E9476B" w:rsidRDefault="00E9476B" w:rsidP="0090750A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  <w:rPr>
          <w:sz w:val="20"/>
          <w:szCs w:val="20"/>
        </w:rPr>
      </w:pPr>
      <w:r>
        <w:rPr>
          <w:sz w:val="20"/>
          <w:szCs w:val="20"/>
        </w:rPr>
        <w:t xml:space="preserve">Shelburne Fire District – Free Cash Certification – Office Support </w:t>
      </w:r>
    </w:p>
    <w:p w:rsidR="00CD4548" w:rsidRDefault="00CD4548" w:rsidP="00CD4548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  <w:rPr>
          <w:sz w:val="20"/>
          <w:szCs w:val="20"/>
        </w:rPr>
      </w:pPr>
      <w:r>
        <w:rPr>
          <w:sz w:val="20"/>
          <w:szCs w:val="20"/>
        </w:rPr>
        <w:t>Building Permits – October</w:t>
      </w:r>
    </w:p>
    <w:p w:rsidR="00CD4548" w:rsidRPr="00CD4548" w:rsidRDefault="00CD4548" w:rsidP="00CD4548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  <w:rPr>
          <w:sz w:val="20"/>
          <w:szCs w:val="20"/>
        </w:rPr>
      </w:pPr>
      <w:r>
        <w:rPr>
          <w:sz w:val="20"/>
          <w:szCs w:val="20"/>
        </w:rPr>
        <w:t xml:space="preserve">Sales – October </w:t>
      </w:r>
    </w:p>
    <w:p w:rsidR="00E014ED" w:rsidRDefault="005B73E5" w:rsidP="0090750A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  <w:rPr>
          <w:sz w:val="20"/>
          <w:szCs w:val="20"/>
        </w:rPr>
      </w:pPr>
      <w:r w:rsidRPr="00E014ED">
        <w:rPr>
          <w:sz w:val="20"/>
          <w:szCs w:val="20"/>
        </w:rPr>
        <w:t>Forest Management</w:t>
      </w:r>
      <w:r w:rsidR="00E014ED">
        <w:rPr>
          <w:sz w:val="20"/>
          <w:szCs w:val="20"/>
        </w:rPr>
        <w:t>/Chapter Land Application Actions</w:t>
      </w:r>
      <w:r w:rsidRPr="00E014ED">
        <w:rPr>
          <w:sz w:val="20"/>
          <w:szCs w:val="20"/>
        </w:rPr>
        <w:t xml:space="preserve"> </w:t>
      </w:r>
    </w:p>
    <w:p w:rsidR="0090750A" w:rsidRDefault="00E014ED" w:rsidP="00E014ED">
      <w:pPr>
        <w:pStyle w:val="ListParagraph"/>
        <w:numPr>
          <w:ilvl w:val="1"/>
          <w:numId w:val="1"/>
        </w:numPr>
        <w:tabs>
          <w:tab w:val="left" w:pos="360"/>
        </w:tabs>
        <w:spacing w:before="60" w:after="60" w:line="244" w:lineRule="auto"/>
        <w:rPr>
          <w:sz w:val="20"/>
          <w:szCs w:val="20"/>
        </w:rPr>
      </w:pPr>
      <w:r>
        <w:rPr>
          <w:sz w:val="20"/>
          <w:szCs w:val="20"/>
        </w:rPr>
        <w:t>Dole – Forest Management Plan</w:t>
      </w:r>
      <w:r w:rsidR="00356B4D">
        <w:rPr>
          <w:sz w:val="20"/>
          <w:szCs w:val="20"/>
        </w:rPr>
        <w:t xml:space="preserve"> – Forwarded to DCR on 11/13/19</w:t>
      </w:r>
    </w:p>
    <w:p w:rsidR="00E014ED" w:rsidRDefault="00E014ED" w:rsidP="00E014ED">
      <w:pPr>
        <w:pStyle w:val="ListParagraph"/>
        <w:numPr>
          <w:ilvl w:val="1"/>
          <w:numId w:val="1"/>
        </w:numPr>
        <w:tabs>
          <w:tab w:val="left" w:pos="360"/>
        </w:tabs>
        <w:spacing w:before="60" w:after="60" w:line="244" w:lineRule="auto"/>
        <w:rPr>
          <w:sz w:val="20"/>
          <w:szCs w:val="20"/>
        </w:rPr>
      </w:pPr>
      <w:r>
        <w:rPr>
          <w:sz w:val="20"/>
          <w:szCs w:val="20"/>
        </w:rPr>
        <w:t>Call – Chapter Application – Land Use Question</w:t>
      </w:r>
    </w:p>
    <w:p w:rsidR="00E014ED" w:rsidRDefault="00E014ED" w:rsidP="00E014ED">
      <w:pPr>
        <w:pStyle w:val="ListParagraph"/>
        <w:numPr>
          <w:ilvl w:val="1"/>
          <w:numId w:val="1"/>
        </w:numPr>
        <w:tabs>
          <w:tab w:val="left" w:pos="360"/>
        </w:tabs>
        <w:spacing w:before="60" w:after="60" w:line="244" w:lineRule="auto"/>
        <w:rPr>
          <w:sz w:val="20"/>
          <w:szCs w:val="20"/>
        </w:rPr>
      </w:pPr>
      <w:r>
        <w:rPr>
          <w:sz w:val="20"/>
          <w:szCs w:val="20"/>
        </w:rPr>
        <w:t>Richardson – For</w:t>
      </w:r>
      <w:r w:rsidR="00356B4D">
        <w:rPr>
          <w:sz w:val="20"/>
          <w:szCs w:val="20"/>
        </w:rPr>
        <w:t xml:space="preserve">est Management Plan – </w:t>
      </w:r>
      <w:r w:rsidR="002D0865">
        <w:rPr>
          <w:sz w:val="20"/>
          <w:szCs w:val="20"/>
        </w:rPr>
        <w:t>Amendments</w:t>
      </w:r>
    </w:p>
    <w:p w:rsidR="00E014ED" w:rsidRDefault="00E014ED" w:rsidP="00E014ED">
      <w:pPr>
        <w:pStyle w:val="ListParagraph"/>
        <w:numPr>
          <w:ilvl w:val="1"/>
          <w:numId w:val="1"/>
        </w:numPr>
        <w:tabs>
          <w:tab w:val="left" w:pos="360"/>
        </w:tabs>
        <w:spacing w:before="60" w:after="60" w:line="244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Iwanowicz</w:t>
      </w:r>
      <w:proofErr w:type="spellEnd"/>
      <w:r>
        <w:rPr>
          <w:sz w:val="20"/>
          <w:szCs w:val="20"/>
        </w:rPr>
        <w:t xml:space="preserve"> – Forest Management Plan for Forest Products</w:t>
      </w:r>
    </w:p>
    <w:p w:rsidR="0036398C" w:rsidRDefault="0036398C" w:rsidP="00E014ED">
      <w:pPr>
        <w:pStyle w:val="ListParagraph"/>
        <w:numPr>
          <w:ilvl w:val="1"/>
          <w:numId w:val="1"/>
        </w:numPr>
        <w:tabs>
          <w:tab w:val="left" w:pos="360"/>
        </w:tabs>
        <w:spacing w:before="60" w:after="60" w:line="244" w:lineRule="auto"/>
        <w:rPr>
          <w:sz w:val="20"/>
          <w:szCs w:val="20"/>
        </w:rPr>
      </w:pPr>
      <w:r>
        <w:rPr>
          <w:sz w:val="20"/>
          <w:szCs w:val="20"/>
        </w:rPr>
        <w:t>Recent Chapter Land Sales – Norman (61B), Boron (61A)</w:t>
      </w:r>
      <w:bookmarkStart w:id="0" w:name="_GoBack"/>
      <w:bookmarkEnd w:id="0"/>
    </w:p>
    <w:p w:rsidR="006F79D3" w:rsidRDefault="006F79D3" w:rsidP="00E014ED">
      <w:pPr>
        <w:pStyle w:val="ListParagraph"/>
        <w:numPr>
          <w:ilvl w:val="1"/>
          <w:numId w:val="1"/>
        </w:numPr>
        <w:tabs>
          <w:tab w:val="left" w:pos="360"/>
        </w:tabs>
        <w:spacing w:before="60" w:after="60" w:line="244" w:lineRule="auto"/>
        <w:rPr>
          <w:sz w:val="20"/>
          <w:szCs w:val="20"/>
        </w:rPr>
      </w:pPr>
      <w:r>
        <w:rPr>
          <w:sz w:val="20"/>
          <w:szCs w:val="20"/>
        </w:rPr>
        <w:t>FY21 Chapter Applications not received – Rae, Fiske</w:t>
      </w:r>
    </w:p>
    <w:p w:rsidR="00E014ED" w:rsidRDefault="00E014ED" w:rsidP="0090750A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  <w:rPr>
          <w:sz w:val="20"/>
          <w:szCs w:val="20"/>
        </w:rPr>
      </w:pPr>
      <w:r>
        <w:rPr>
          <w:sz w:val="20"/>
          <w:szCs w:val="20"/>
        </w:rPr>
        <w:t>Assistant Assessor Updates</w:t>
      </w:r>
    </w:p>
    <w:p w:rsidR="00E014ED" w:rsidRDefault="00E014ED" w:rsidP="00E014ED">
      <w:pPr>
        <w:pStyle w:val="ListParagraph"/>
        <w:numPr>
          <w:ilvl w:val="1"/>
          <w:numId w:val="1"/>
        </w:numPr>
        <w:tabs>
          <w:tab w:val="left" w:pos="360"/>
        </w:tabs>
        <w:spacing w:before="60" w:after="60" w:line="244" w:lineRule="auto"/>
        <w:rPr>
          <w:sz w:val="20"/>
          <w:szCs w:val="20"/>
        </w:rPr>
      </w:pPr>
      <w:r>
        <w:rPr>
          <w:sz w:val="20"/>
          <w:szCs w:val="20"/>
        </w:rPr>
        <w:t>Office Closed December 23 – January 1 to re-open January 2</w:t>
      </w:r>
    </w:p>
    <w:p w:rsidR="0036398C" w:rsidRDefault="0036398C" w:rsidP="00E014ED">
      <w:pPr>
        <w:pStyle w:val="ListParagraph"/>
        <w:numPr>
          <w:ilvl w:val="1"/>
          <w:numId w:val="1"/>
        </w:numPr>
        <w:tabs>
          <w:tab w:val="left" w:pos="360"/>
        </w:tabs>
        <w:spacing w:before="60" w:after="60" w:line="244" w:lineRule="auto"/>
        <w:rPr>
          <w:sz w:val="20"/>
          <w:szCs w:val="20"/>
        </w:rPr>
      </w:pPr>
      <w:r>
        <w:rPr>
          <w:sz w:val="20"/>
          <w:szCs w:val="20"/>
        </w:rPr>
        <w:t>MAA Designation</w:t>
      </w:r>
    </w:p>
    <w:p w:rsidR="0090750A" w:rsidRPr="007C2A3F" w:rsidRDefault="00E014ED" w:rsidP="0090750A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  <w:rPr>
          <w:sz w:val="20"/>
          <w:szCs w:val="20"/>
        </w:rPr>
      </w:pPr>
      <w:r>
        <w:rPr>
          <w:sz w:val="20"/>
          <w:szCs w:val="20"/>
        </w:rPr>
        <w:lastRenderedPageBreak/>
        <w:t>I</w:t>
      </w:r>
      <w:r w:rsidR="0090750A" w:rsidRPr="007C2A3F">
        <w:rPr>
          <w:sz w:val="20"/>
          <w:szCs w:val="20"/>
        </w:rPr>
        <w:t>tems not reasonably anticipated by the chair 48 hours in advance of the meeting</w:t>
      </w:r>
    </w:p>
    <w:p w:rsidR="0090750A" w:rsidRPr="007C2A3F" w:rsidRDefault="0090750A" w:rsidP="0090750A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  <w:rPr>
          <w:sz w:val="20"/>
          <w:szCs w:val="20"/>
        </w:rPr>
      </w:pPr>
      <w:r w:rsidRPr="007C2A3F">
        <w:rPr>
          <w:sz w:val="20"/>
          <w:szCs w:val="20"/>
        </w:rPr>
        <w:t xml:space="preserve">Upcoming Meetings </w:t>
      </w:r>
      <w:r w:rsidR="00E014ED">
        <w:rPr>
          <w:sz w:val="20"/>
          <w:szCs w:val="20"/>
        </w:rPr>
        <w:t xml:space="preserve">– </w:t>
      </w:r>
      <w:proofErr w:type="gramStart"/>
      <w:r w:rsidR="00E014ED">
        <w:rPr>
          <w:sz w:val="20"/>
          <w:szCs w:val="20"/>
        </w:rPr>
        <w:t xml:space="preserve">December </w:t>
      </w:r>
      <w:r w:rsidR="002D0865">
        <w:rPr>
          <w:sz w:val="20"/>
          <w:szCs w:val="20"/>
        </w:rPr>
        <w:t>?</w:t>
      </w:r>
      <w:proofErr w:type="gramEnd"/>
    </w:p>
    <w:p w:rsidR="0090750A" w:rsidRDefault="0090750A" w:rsidP="0090750A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  <w:rPr>
          <w:sz w:val="20"/>
          <w:szCs w:val="20"/>
        </w:rPr>
      </w:pPr>
      <w:r w:rsidRPr="007C2A3F">
        <w:rPr>
          <w:sz w:val="20"/>
          <w:szCs w:val="20"/>
        </w:rPr>
        <w:t xml:space="preserve">Adjourn </w:t>
      </w:r>
    </w:p>
    <w:p w:rsidR="005B73E5" w:rsidRDefault="005B73E5" w:rsidP="005B73E5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  <w:rPr>
          <w:sz w:val="20"/>
          <w:szCs w:val="20"/>
        </w:rPr>
      </w:pPr>
      <w:r>
        <w:rPr>
          <w:sz w:val="20"/>
          <w:szCs w:val="20"/>
        </w:rPr>
        <w:t xml:space="preserve">Executive Session – To comply with the provisions of any general or special law or federal granting-aid requirements (generally privacy).  MGL Chapter 39, Section 23D, Reason </w:t>
      </w:r>
      <w:proofErr w:type="gramStart"/>
      <w:r>
        <w:rPr>
          <w:sz w:val="20"/>
          <w:szCs w:val="20"/>
        </w:rPr>
        <w:t>7 :</w:t>
      </w:r>
      <w:proofErr w:type="gramEnd"/>
      <w:r>
        <w:rPr>
          <w:sz w:val="20"/>
          <w:szCs w:val="20"/>
        </w:rPr>
        <w:t xml:space="preserve">  FY2020 Real Estate Exemptions as applications are not open to the public inspection GL Chapter 59, Section 5.</w:t>
      </w:r>
    </w:p>
    <w:p w:rsidR="005B73E5" w:rsidRDefault="005B73E5" w:rsidP="005B73E5">
      <w:pPr>
        <w:pStyle w:val="ListParagraph"/>
        <w:tabs>
          <w:tab w:val="left" w:pos="360"/>
        </w:tabs>
        <w:spacing w:before="60" w:after="60" w:line="244" w:lineRule="auto"/>
        <w:ind w:left="1080"/>
        <w:rPr>
          <w:sz w:val="20"/>
          <w:szCs w:val="20"/>
        </w:rPr>
      </w:pPr>
    </w:p>
    <w:p w:rsidR="007573B0" w:rsidRDefault="007573B0" w:rsidP="007573B0">
      <w:pPr>
        <w:tabs>
          <w:tab w:val="left" w:pos="360"/>
        </w:tabs>
        <w:spacing w:before="60" w:after="60" w:line="244" w:lineRule="auto"/>
        <w:rPr>
          <w:sz w:val="20"/>
          <w:szCs w:val="20"/>
        </w:rPr>
      </w:pPr>
    </w:p>
    <w:p w:rsidR="0090750A" w:rsidRDefault="0090750A" w:rsidP="0090750A">
      <w:pPr>
        <w:tabs>
          <w:tab w:val="left" w:pos="360"/>
        </w:tabs>
        <w:spacing w:before="60" w:after="60" w:line="244" w:lineRule="auto"/>
        <w:jc w:val="center"/>
        <w:rPr>
          <w:sz w:val="20"/>
          <w:szCs w:val="20"/>
        </w:rPr>
      </w:pPr>
      <w:r>
        <w:rPr>
          <w:sz w:val="20"/>
          <w:szCs w:val="20"/>
        </w:rPr>
        <w:t>Board of Assessors</w:t>
      </w:r>
    </w:p>
    <w:p w:rsidR="0090750A" w:rsidRDefault="0090750A" w:rsidP="0090750A">
      <w:pPr>
        <w:tabs>
          <w:tab w:val="left" w:pos="360"/>
        </w:tabs>
        <w:spacing w:before="60" w:after="60" w:line="244" w:lineRule="auto"/>
        <w:jc w:val="center"/>
        <w:rPr>
          <w:sz w:val="20"/>
          <w:szCs w:val="20"/>
        </w:rPr>
      </w:pPr>
      <w:r>
        <w:rPr>
          <w:sz w:val="20"/>
          <w:szCs w:val="20"/>
        </w:rPr>
        <w:t>Jennifer Morse – Assistant Assessor</w:t>
      </w:r>
    </w:p>
    <w:p w:rsidR="0090750A" w:rsidRPr="007C2A3F" w:rsidRDefault="0090750A" w:rsidP="0090750A">
      <w:pPr>
        <w:tabs>
          <w:tab w:val="left" w:pos="360"/>
        </w:tabs>
        <w:spacing w:before="60" w:after="60" w:line="244" w:lineRule="auto"/>
        <w:rPr>
          <w:sz w:val="20"/>
          <w:szCs w:val="20"/>
        </w:rPr>
      </w:pPr>
      <w:r>
        <w:rPr>
          <w:sz w:val="20"/>
          <w:szCs w:val="20"/>
        </w:rPr>
        <w:tab/>
      </w:r>
    </w:p>
    <w:p w:rsidR="0090750A" w:rsidRDefault="0090750A" w:rsidP="0090750A">
      <w:pPr>
        <w:pStyle w:val="ListParagraph"/>
        <w:tabs>
          <w:tab w:val="left" w:pos="360"/>
        </w:tabs>
        <w:spacing w:before="120" w:after="120" w:line="247" w:lineRule="auto"/>
      </w:pPr>
      <w:r>
        <w:rPr>
          <w:rFonts w:ascii="Tahoma" w:eastAsia="Times New Roman" w:hAnsi="Tahoma" w:cs="Tahoma"/>
          <w:i/>
          <w:iCs/>
          <w:sz w:val="18"/>
          <w:szCs w:val="18"/>
        </w:rPr>
        <w:t>The listing of matters are those reasonably anticipated by the Chair which </w:t>
      </w:r>
      <w:r>
        <w:rPr>
          <w:rFonts w:ascii="Tahoma" w:eastAsia="Times New Roman" w:hAnsi="Tahoma" w:cs="Tahoma"/>
          <w:b/>
          <w:bCs/>
          <w:i/>
          <w:iCs/>
          <w:sz w:val="18"/>
          <w:szCs w:val="18"/>
        </w:rPr>
        <w:t>may</w:t>
      </w:r>
      <w:r>
        <w:rPr>
          <w:rFonts w:ascii="Tahoma" w:eastAsia="Times New Roman" w:hAnsi="Tahoma" w:cs="Tahoma"/>
          <w:i/>
          <w:iCs/>
          <w:sz w:val="18"/>
          <w:szCs w:val="18"/>
        </w:rPr>
        <w:t> be discussed at the meeting.  Not all items listed </w:t>
      </w:r>
      <w:r>
        <w:rPr>
          <w:rFonts w:ascii="Tahoma" w:eastAsia="Times New Roman" w:hAnsi="Tahoma" w:cs="Tahoma"/>
          <w:b/>
          <w:bCs/>
          <w:i/>
          <w:iCs/>
          <w:sz w:val="18"/>
          <w:szCs w:val="18"/>
        </w:rPr>
        <w:t>may</w:t>
      </w:r>
      <w:r>
        <w:rPr>
          <w:rFonts w:ascii="Tahoma" w:eastAsia="Times New Roman" w:hAnsi="Tahoma" w:cs="Tahoma"/>
          <w:i/>
          <w:iCs/>
          <w:sz w:val="18"/>
          <w:szCs w:val="18"/>
        </w:rPr>
        <w:t> in fact be discussed, and other items not listed </w:t>
      </w:r>
      <w:r>
        <w:rPr>
          <w:rFonts w:ascii="Tahoma" w:eastAsia="Times New Roman" w:hAnsi="Tahoma" w:cs="Tahoma"/>
          <w:b/>
          <w:bCs/>
          <w:i/>
          <w:iCs/>
          <w:sz w:val="18"/>
          <w:szCs w:val="18"/>
        </w:rPr>
        <w:t>may</w:t>
      </w:r>
      <w:r>
        <w:rPr>
          <w:rFonts w:ascii="Tahoma" w:eastAsia="Times New Roman" w:hAnsi="Tahoma" w:cs="Tahoma"/>
          <w:i/>
          <w:iCs/>
          <w:sz w:val="18"/>
          <w:szCs w:val="18"/>
        </w:rPr>
        <w:t> also be brought up for discussion to the extent permitted by law</w:t>
      </w:r>
      <w:r>
        <w:rPr>
          <w:rFonts w:ascii="Tahoma" w:eastAsia="Times New Roman" w:hAnsi="Tahoma" w:cs="Tahoma"/>
          <w:sz w:val="18"/>
          <w:szCs w:val="18"/>
        </w:rPr>
        <w:t>.</w:t>
      </w:r>
    </w:p>
    <w:sectPr w:rsidR="009075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A2E81"/>
    <w:multiLevelType w:val="hybridMultilevel"/>
    <w:tmpl w:val="A6EAF2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50A"/>
    <w:rsid w:val="00054855"/>
    <w:rsid w:val="000B21AD"/>
    <w:rsid w:val="000B7BAE"/>
    <w:rsid w:val="000E1B4E"/>
    <w:rsid w:val="00105E91"/>
    <w:rsid w:val="002D0865"/>
    <w:rsid w:val="002E75C8"/>
    <w:rsid w:val="00356B4D"/>
    <w:rsid w:val="0036398C"/>
    <w:rsid w:val="00446CE1"/>
    <w:rsid w:val="00450EB0"/>
    <w:rsid w:val="00490335"/>
    <w:rsid w:val="00497EA9"/>
    <w:rsid w:val="0053029E"/>
    <w:rsid w:val="005B73E5"/>
    <w:rsid w:val="00652606"/>
    <w:rsid w:val="006D64FD"/>
    <w:rsid w:val="006F1760"/>
    <w:rsid w:val="006F79D3"/>
    <w:rsid w:val="007573B0"/>
    <w:rsid w:val="00770107"/>
    <w:rsid w:val="007962B7"/>
    <w:rsid w:val="00850738"/>
    <w:rsid w:val="008D5E48"/>
    <w:rsid w:val="0090750A"/>
    <w:rsid w:val="009C44F8"/>
    <w:rsid w:val="00AB54DD"/>
    <w:rsid w:val="00CD4548"/>
    <w:rsid w:val="00E014ED"/>
    <w:rsid w:val="00E66E42"/>
    <w:rsid w:val="00E94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9BB34F-7FAF-4A12-AD77-CFBF00FA1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75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75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750A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9075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0750A"/>
    <w:rPr>
      <w:color w:val="0563C1" w:themeColor="hyperlink"/>
      <w:u w:val="single"/>
    </w:rPr>
  </w:style>
  <w:style w:type="paragraph" w:customStyle="1" w:styleId="Standard">
    <w:name w:val="Standard"/>
    <w:rsid w:val="0090750A"/>
    <w:pPr>
      <w:suppressAutoHyphens/>
      <w:autoSpaceDN w:val="0"/>
      <w:spacing w:line="254" w:lineRule="auto"/>
    </w:pPr>
    <w:rPr>
      <w:rFonts w:ascii="Calibri" w:eastAsia="Arial Unicode MS" w:hAnsi="Calibri" w:cs="Calibri"/>
      <w:kern w:val="3"/>
    </w:rPr>
  </w:style>
  <w:style w:type="paragraph" w:styleId="ListParagraph">
    <w:name w:val="List Paragraph"/>
    <w:basedOn w:val="Standard"/>
    <w:qFormat/>
    <w:rsid w:val="0090750A"/>
    <w:pPr>
      <w:ind w:left="720"/>
    </w:pPr>
  </w:style>
  <w:style w:type="paragraph" w:styleId="NormalWeb">
    <w:name w:val="Normal (Web)"/>
    <w:basedOn w:val="Normal"/>
    <w:uiPriority w:val="99"/>
    <w:unhideWhenUsed/>
    <w:rsid w:val="0090750A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02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29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ownofshelburn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3C2B1.B2C4107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386CB87</Template>
  <TotalTime>47</TotalTime>
  <Pages>2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</dc:creator>
  <cp:keywords/>
  <dc:description/>
  <cp:lastModifiedBy>Assessor</cp:lastModifiedBy>
  <cp:revision>10</cp:revision>
  <cp:lastPrinted>2019-10-23T13:07:00Z</cp:lastPrinted>
  <dcterms:created xsi:type="dcterms:W3CDTF">2019-11-07T16:39:00Z</dcterms:created>
  <dcterms:modified xsi:type="dcterms:W3CDTF">2019-11-20T13:22:00Z</dcterms:modified>
</cp:coreProperties>
</file>