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E812C5">
        <w:tc>
          <w:tcPr>
            <w:tcW w:w="2425" w:type="dxa"/>
          </w:tcPr>
          <w:p w:rsidR="0090750A" w:rsidRDefault="0090750A" w:rsidP="00E812C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E812C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E812C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E812C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E812C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53029E" w:rsidP="00E812C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E812C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0E1B4E" w:rsidRDefault="000E1B4E"/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>Monday September 23, 2019</w:t>
      </w:r>
      <w:r w:rsidRPr="00D45100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 xml:space="preserve">Time:    </w:t>
      </w:r>
      <w:r w:rsidR="0053029E">
        <w:rPr>
          <w:b/>
          <w:sz w:val="24"/>
        </w:rPr>
        <w:t>6:30</w:t>
      </w:r>
      <w:bookmarkStart w:id="0" w:name="_GoBack"/>
      <w:bookmarkEnd w:id="0"/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Meeting with </w:t>
      </w:r>
      <w:proofErr w:type="spellStart"/>
      <w:r>
        <w:rPr>
          <w:sz w:val="20"/>
          <w:szCs w:val="20"/>
        </w:rPr>
        <w:t>Vipass</w:t>
      </w:r>
      <w:r w:rsidR="0053029E">
        <w:rPr>
          <w:sz w:val="20"/>
          <w:szCs w:val="20"/>
        </w:rPr>
        <w:t>ana</w:t>
      </w:r>
      <w:proofErr w:type="spellEnd"/>
      <w:r w:rsidR="0053029E">
        <w:rPr>
          <w:sz w:val="20"/>
          <w:szCs w:val="20"/>
        </w:rPr>
        <w:t xml:space="preserve"> Mediation Center and Bob Manners (BOS) -6:30 p.m.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August 19, 2019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 w:rsidRPr="007C2A3F">
        <w:rPr>
          <w:sz w:val="20"/>
          <w:szCs w:val="20"/>
        </w:rPr>
        <w:t xml:space="preserve">Monthly Lists </w:t>
      </w:r>
      <w:r>
        <w:rPr>
          <w:sz w:val="20"/>
          <w:szCs w:val="20"/>
        </w:rPr>
        <w:t>– RE/PP  August 2019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Motor Vehicle June &amp; August 2019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Chapter Land Applications- Forest Management Plans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August  Building Permits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August Sales –  3 Bridge St, 47 Dragon Hill  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Assistant Assessor Updates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October 3 – What’s New in Municipal Law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October 10 – Office Closed - Training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Items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the </w:t>
      </w:r>
      <w:r>
        <w:rPr>
          <w:sz w:val="20"/>
          <w:szCs w:val="20"/>
        </w:rPr>
        <w:t xml:space="preserve">Regular </w:t>
      </w:r>
      <w:r w:rsidRPr="007C2A3F">
        <w:rPr>
          <w:sz w:val="20"/>
          <w:szCs w:val="20"/>
        </w:rPr>
        <w:t>Meeting</w:t>
      </w:r>
      <w:r>
        <w:rPr>
          <w:sz w:val="20"/>
          <w:szCs w:val="20"/>
        </w:rPr>
        <w:t xml:space="preserve"> and Enter into Executive Session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Executive Session – To comply with the provisions of any general or special law or federal granting-aid requirements (generally privacy).  MGL Chapter 39, Section 23D, Reason </w:t>
      </w:r>
      <w:proofErr w:type="gramStart"/>
      <w:r>
        <w:rPr>
          <w:sz w:val="20"/>
          <w:szCs w:val="20"/>
        </w:rPr>
        <w:t>7 :</w:t>
      </w:r>
      <w:proofErr w:type="gramEnd"/>
      <w:r>
        <w:rPr>
          <w:sz w:val="20"/>
          <w:szCs w:val="20"/>
        </w:rPr>
        <w:t xml:space="preserve">  FY2020 Real Estate Exemptions as applications are not open to the public inspection GL Chapter 59, Section 5.</w:t>
      </w:r>
    </w:p>
    <w:p w:rsidR="0090750A" w:rsidRPr="00DF6340" w:rsidRDefault="0090750A" w:rsidP="0090750A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</w:p>
    <w:p w:rsidR="0090750A" w:rsidRPr="007C2A3F" w:rsidRDefault="0090750A" w:rsidP="0090750A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E1B4E"/>
    <w:rsid w:val="00446CE1"/>
    <w:rsid w:val="0053029E"/>
    <w:rsid w:val="0090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157D97FF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2019-09-19T15:14:00Z</cp:lastPrinted>
  <dcterms:created xsi:type="dcterms:W3CDTF">2019-09-16T12:18:00Z</dcterms:created>
  <dcterms:modified xsi:type="dcterms:W3CDTF">2019-09-19T15:14:00Z</dcterms:modified>
</cp:coreProperties>
</file>