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19" w:rsidRPr="00EC1F24" w:rsidRDefault="00F76A19" w:rsidP="00F76A19">
      <w:pPr>
        <w:ind w:right="720"/>
        <w:jc w:val="center"/>
        <w:rPr>
          <w:b/>
          <w:sz w:val="32"/>
          <w:szCs w:val="32"/>
        </w:rPr>
      </w:pPr>
      <w:r w:rsidRPr="00EC1F24">
        <w:rPr>
          <w:b/>
          <w:sz w:val="32"/>
          <w:szCs w:val="32"/>
        </w:rPr>
        <w:t>SHELBURNE BOARD OF ASSESSORS</w:t>
      </w:r>
    </w:p>
    <w:p w:rsidR="00F76A19" w:rsidRPr="00EC1F24" w:rsidRDefault="00F76A19" w:rsidP="00F76A19">
      <w:pPr>
        <w:ind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EC1F24">
        <w:rPr>
          <w:b/>
          <w:sz w:val="32"/>
          <w:szCs w:val="32"/>
        </w:rPr>
        <w:t>Meeting Minutes</w:t>
      </w:r>
    </w:p>
    <w:p w:rsidR="00F76A19" w:rsidRPr="00EC1F24" w:rsidRDefault="00F76A19" w:rsidP="00F76A19">
      <w:pPr>
        <w:ind w:left="240"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16</w:t>
      </w:r>
      <w:r>
        <w:rPr>
          <w:b/>
          <w:sz w:val="32"/>
          <w:szCs w:val="32"/>
        </w:rPr>
        <w:t>, 2021</w:t>
      </w:r>
    </w:p>
    <w:p w:rsidR="00F76A19" w:rsidRPr="00EC1F24" w:rsidRDefault="00F76A19" w:rsidP="00F76A19">
      <w:pPr>
        <w:pBdr>
          <w:bottom w:val="single" w:sz="12" w:space="1" w:color="auto"/>
        </w:pBdr>
        <w:ind w:left="240" w:right="720"/>
        <w:jc w:val="center"/>
        <w:rPr>
          <w:b/>
          <w:sz w:val="32"/>
          <w:szCs w:val="32"/>
        </w:rPr>
      </w:pPr>
    </w:p>
    <w:p w:rsidR="00F76A19" w:rsidRDefault="00F76A19" w:rsidP="00F76A19">
      <w:pPr>
        <w:ind w:left="240" w:right="720"/>
        <w:jc w:val="center"/>
        <w:rPr>
          <w:b/>
        </w:rPr>
      </w:pPr>
    </w:p>
    <w:p w:rsidR="00F76A19" w:rsidRDefault="00F76A19" w:rsidP="00F76A19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 xml:space="preserve">The meeting was called to order on </w:t>
      </w:r>
      <w:r>
        <w:rPr>
          <w:sz w:val="22"/>
          <w:szCs w:val="22"/>
        </w:rPr>
        <w:t>Tuesday March 16</w:t>
      </w:r>
      <w:r>
        <w:rPr>
          <w:sz w:val="22"/>
          <w:szCs w:val="22"/>
        </w:rPr>
        <w:t xml:space="preserve">, 2021 at </w:t>
      </w:r>
      <w:r>
        <w:rPr>
          <w:sz w:val="22"/>
          <w:szCs w:val="22"/>
        </w:rPr>
        <w:t>4:04</w:t>
      </w:r>
      <w:r>
        <w:rPr>
          <w:sz w:val="22"/>
          <w:szCs w:val="22"/>
        </w:rPr>
        <w:t xml:space="preserve"> p.m. by Alan Coutinho.  The meeting was held via Zoom. </w:t>
      </w:r>
    </w:p>
    <w:p w:rsidR="00F76A19" w:rsidRDefault="00F76A19" w:rsidP="00F76A19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 xml:space="preserve">Present: Alan Coutinho, Shawn Allen, </w:t>
      </w:r>
      <w:r>
        <w:rPr>
          <w:sz w:val="22"/>
          <w:szCs w:val="22"/>
        </w:rPr>
        <w:t xml:space="preserve">Jim Richardson, </w:t>
      </w:r>
      <w:r>
        <w:rPr>
          <w:sz w:val="22"/>
          <w:szCs w:val="22"/>
        </w:rPr>
        <w:t>Paula Morse</w:t>
      </w:r>
    </w:p>
    <w:p w:rsidR="00AA18FB" w:rsidRDefault="00AA18FB" w:rsidP="00F76A19">
      <w:pPr>
        <w:ind w:left="360" w:right="720"/>
        <w:rPr>
          <w:sz w:val="22"/>
          <w:szCs w:val="22"/>
        </w:rPr>
      </w:pPr>
    </w:p>
    <w:p w:rsidR="00AA18FB" w:rsidRDefault="00AA18FB" w:rsidP="00F76A19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Minutes</w:t>
      </w:r>
    </w:p>
    <w:p w:rsidR="00AA18FB" w:rsidRPr="00AA18FB" w:rsidRDefault="00AA18FB" w:rsidP="00F76A19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Minutes as of February 24, 2021 were reviewed by all members and signed</w:t>
      </w:r>
    </w:p>
    <w:p w:rsidR="00F76A19" w:rsidRDefault="00F76A19" w:rsidP="00F76A19">
      <w:pPr>
        <w:ind w:left="360" w:right="720"/>
        <w:rPr>
          <w:sz w:val="22"/>
          <w:szCs w:val="22"/>
        </w:rPr>
      </w:pPr>
    </w:p>
    <w:p w:rsidR="00F76A19" w:rsidRDefault="00F76A19" w:rsidP="00F76A19">
      <w:pPr>
        <w:ind w:left="360" w:right="720"/>
        <w:rPr>
          <w:b/>
          <w:sz w:val="22"/>
          <w:szCs w:val="22"/>
        </w:rPr>
      </w:pPr>
      <w:r w:rsidRPr="00F76A19">
        <w:rPr>
          <w:b/>
          <w:sz w:val="22"/>
          <w:szCs w:val="22"/>
        </w:rPr>
        <w:t>Signatures - Will be signed by all members after agreement</w:t>
      </w:r>
    </w:p>
    <w:p w:rsidR="00F76A19" w:rsidRDefault="00F76A19" w:rsidP="00F76A19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Real Estate Abatements –</w:t>
      </w:r>
      <w:r w:rsidR="00AA18FB">
        <w:rPr>
          <w:sz w:val="22"/>
          <w:szCs w:val="22"/>
        </w:rPr>
        <w:t xml:space="preserve"> FY 2021</w:t>
      </w:r>
    </w:p>
    <w:p w:rsidR="00AA18FB" w:rsidRDefault="00AA18FB" w:rsidP="00F76A19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Real Estate Abatement for Chapter 61 for C. Moes Fiscal Year 2020</w:t>
      </w:r>
    </w:p>
    <w:p w:rsidR="00F76A19" w:rsidRDefault="00F76A19" w:rsidP="00F76A19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Real Estate Statutory Exemption Certificates</w:t>
      </w:r>
    </w:p>
    <w:p w:rsidR="00F76A19" w:rsidRDefault="00F76A19" w:rsidP="00F76A19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 xml:space="preserve">Real Estate ATB </w:t>
      </w:r>
      <w:proofErr w:type="spellStart"/>
      <w:r>
        <w:rPr>
          <w:sz w:val="22"/>
          <w:szCs w:val="22"/>
        </w:rPr>
        <w:t>Presutti</w:t>
      </w:r>
      <w:proofErr w:type="spellEnd"/>
      <w:r>
        <w:rPr>
          <w:sz w:val="22"/>
          <w:szCs w:val="22"/>
        </w:rPr>
        <w:t xml:space="preserve"> Case </w:t>
      </w:r>
      <w:r w:rsidR="00AA18FB">
        <w:rPr>
          <w:sz w:val="22"/>
          <w:szCs w:val="22"/>
        </w:rPr>
        <w:t>Certificate</w:t>
      </w:r>
    </w:p>
    <w:p w:rsidR="00F76A19" w:rsidRDefault="00F76A19" w:rsidP="00F76A19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Monthly List - April 2021 for Town and Fire District</w:t>
      </w:r>
    </w:p>
    <w:p w:rsidR="00C630CA" w:rsidRDefault="00C630CA" w:rsidP="00F76A19">
      <w:pPr>
        <w:ind w:left="360" w:right="720"/>
        <w:rPr>
          <w:sz w:val="22"/>
          <w:szCs w:val="22"/>
        </w:rPr>
      </w:pPr>
    </w:p>
    <w:p w:rsidR="00C630CA" w:rsidRDefault="00C630CA" w:rsidP="00C630CA">
      <w:pPr>
        <w:ind w:left="360" w:right="720"/>
        <w:rPr>
          <w:sz w:val="22"/>
          <w:szCs w:val="22"/>
        </w:rPr>
      </w:pPr>
      <w:r>
        <w:rPr>
          <w:b/>
          <w:sz w:val="22"/>
          <w:szCs w:val="22"/>
        </w:rPr>
        <w:t xml:space="preserve">Assistant Assessor Updates – </w:t>
      </w:r>
      <w:r w:rsidRPr="00C630CA">
        <w:rPr>
          <w:sz w:val="22"/>
          <w:szCs w:val="22"/>
        </w:rPr>
        <w:t>Shelburne, Buckland and Charlemont had a meeting with</w:t>
      </w:r>
      <w:r>
        <w:rPr>
          <w:sz w:val="22"/>
          <w:szCs w:val="22"/>
        </w:rPr>
        <w:t xml:space="preserve"> Sansoucy regarding the </w:t>
      </w:r>
      <w:proofErr w:type="spellStart"/>
      <w:r>
        <w:rPr>
          <w:sz w:val="22"/>
          <w:szCs w:val="22"/>
        </w:rPr>
        <w:t>Hydros</w:t>
      </w:r>
      <w:proofErr w:type="spellEnd"/>
      <w:r>
        <w:rPr>
          <w:sz w:val="22"/>
          <w:szCs w:val="22"/>
        </w:rPr>
        <w:t>. We may team up with them on the Hydro quote but we will have to see the figure that is brought back. I also asked for a Hydro quote from Patriot.</w:t>
      </w:r>
    </w:p>
    <w:p w:rsidR="00C630CA" w:rsidRDefault="00C630CA" w:rsidP="00C630CA">
      <w:pPr>
        <w:ind w:left="360" w:right="720"/>
        <w:rPr>
          <w:sz w:val="22"/>
          <w:szCs w:val="22"/>
        </w:rPr>
      </w:pPr>
    </w:p>
    <w:p w:rsidR="00C630CA" w:rsidRPr="00C630CA" w:rsidRDefault="00C630CA" w:rsidP="00C630CA">
      <w:pPr>
        <w:ind w:right="720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630CA">
        <w:rPr>
          <w:b/>
          <w:sz w:val="22"/>
          <w:szCs w:val="22"/>
        </w:rPr>
        <w:t>Exemptions and Abatements</w:t>
      </w:r>
    </w:p>
    <w:p w:rsidR="00C630CA" w:rsidRDefault="00C630CA" w:rsidP="00F76A19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The Assistant Assessor will be reaching out to Patriot Properties to have them inspect an abatement request.</w:t>
      </w:r>
    </w:p>
    <w:p w:rsidR="00C54203" w:rsidRDefault="00C54203" w:rsidP="00F76A19">
      <w:pPr>
        <w:ind w:left="360" w:right="720"/>
        <w:rPr>
          <w:sz w:val="22"/>
          <w:szCs w:val="22"/>
        </w:rPr>
      </w:pPr>
    </w:p>
    <w:p w:rsidR="00C54203" w:rsidRDefault="00C54203" w:rsidP="00F76A19">
      <w:pPr>
        <w:ind w:left="360" w:right="720"/>
        <w:rPr>
          <w:sz w:val="22"/>
          <w:szCs w:val="22"/>
        </w:rPr>
      </w:pPr>
      <w:r>
        <w:rPr>
          <w:b/>
          <w:sz w:val="22"/>
          <w:szCs w:val="22"/>
        </w:rPr>
        <w:t xml:space="preserve">Term Limit </w:t>
      </w:r>
      <w:r w:rsidRPr="00C54203">
        <w:rPr>
          <w:sz w:val="22"/>
          <w:szCs w:val="22"/>
        </w:rPr>
        <w:t>Discussion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The Select board asked the Assessors about their thoughts on term limits. As it stands now the Assessor’s Board is voted in for 3 years at a time with no term limits. Andrew on the Select board suggested a 12 year term limit. The Assessors agreed with a caveat that:</w:t>
      </w:r>
    </w:p>
    <w:p w:rsidR="00C54203" w:rsidRDefault="00C54203" w:rsidP="00C54203">
      <w:pPr>
        <w:pStyle w:val="ListParagraph"/>
        <w:numPr>
          <w:ilvl w:val="0"/>
          <w:numId w:val="1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Limits should be placed on all Boards in the Town, not just the Assessor’s Board.</w:t>
      </w:r>
    </w:p>
    <w:p w:rsidR="00C54203" w:rsidRDefault="00C54203" w:rsidP="00C54203">
      <w:pPr>
        <w:pStyle w:val="ListParagraph"/>
        <w:numPr>
          <w:ilvl w:val="0"/>
          <w:numId w:val="1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Once the 12 years is up, if there is no one to replace that member, they can continue</w:t>
      </w:r>
    </w:p>
    <w:p w:rsidR="00C54203" w:rsidRDefault="00C54203" w:rsidP="00C54203">
      <w:pPr>
        <w:pStyle w:val="ListParagraph"/>
        <w:numPr>
          <w:ilvl w:val="0"/>
          <w:numId w:val="2"/>
        </w:numPr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For 1 year </w:t>
      </w:r>
      <w:r w:rsidR="00A8282F">
        <w:rPr>
          <w:sz w:val="22"/>
          <w:szCs w:val="22"/>
        </w:rPr>
        <w:t>until a replacement is found</w:t>
      </w:r>
    </w:p>
    <w:p w:rsidR="00A8282F" w:rsidRDefault="00A8282F" w:rsidP="00C54203">
      <w:pPr>
        <w:pStyle w:val="ListParagraph"/>
        <w:numPr>
          <w:ilvl w:val="0"/>
          <w:numId w:val="2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If that member is a write in by a townsperson or agreement</w:t>
      </w:r>
    </w:p>
    <w:p w:rsidR="00A8282F" w:rsidRPr="00A8282F" w:rsidRDefault="00A8282F" w:rsidP="00A8282F">
      <w:pPr>
        <w:pStyle w:val="ListParagraph"/>
        <w:numPr>
          <w:ilvl w:val="0"/>
          <w:numId w:val="1"/>
        </w:numPr>
        <w:ind w:right="720"/>
        <w:rPr>
          <w:b/>
          <w:sz w:val="22"/>
          <w:szCs w:val="22"/>
        </w:rPr>
      </w:pPr>
      <w:r>
        <w:rPr>
          <w:sz w:val="22"/>
          <w:szCs w:val="22"/>
        </w:rPr>
        <w:t>The member can run again after 3 years.</w:t>
      </w:r>
    </w:p>
    <w:p w:rsidR="00A8282F" w:rsidRDefault="00A8282F" w:rsidP="00A8282F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Alan Coutinho will write up his thoughts on this subject and forward it to all the Assessing board to approve and add thoughts.</w:t>
      </w:r>
    </w:p>
    <w:p w:rsidR="00AF74A1" w:rsidRDefault="00AF74A1" w:rsidP="00A8282F">
      <w:pPr>
        <w:ind w:left="360" w:right="720"/>
        <w:rPr>
          <w:sz w:val="22"/>
          <w:szCs w:val="22"/>
        </w:rPr>
      </w:pPr>
    </w:p>
    <w:p w:rsidR="00AF74A1" w:rsidRDefault="00AF74A1" w:rsidP="00A8282F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Next Meeting – Tuesday April 6</w:t>
      </w:r>
      <w:r w:rsidRPr="00AF74A1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2021 at 4:00pm</w:t>
      </w:r>
    </w:p>
    <w:p w:rsidR="00AF74A1" w:rsidRDefault="00AF74A1" w:rsidP="00A8282F">
      <w:pPr>
        <w:ind w:left="360" w:right="720"/>
        <w:rPr>
          <w:b/>
          <w:sz w:val="22"/>
          <w:szCs w:val="22"/>
        </w:rPr>
      </w:pPr>
    </w:p>
    <w:p w:rsidR="00AF74A1" w:rsidRDefault="00AF74A1" w:rsidP="00A8282F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Motion was made and seconded to adjourn at 5:10pm.</w:t>
      </w:r>
    </w:p>
    <w:p w:rsidR="00AF74A1" w:rsidRDefault="00AF74A1" w:rsidP="00A8282F">
      <w:pPr>
        <w:ind w:left="360" w:right="720"/>
        <w:rPr>
          <w:b/>
          <w:sz w:val="22"/>
          <w:szCs w:val="22"/>
        </w:rPr>
      </w:pPr>
    </w:p>
    <w:p w:rsidR="00AF74A1" w:rsidRDefault="00AF74A1" w:rsidP="00A8282F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Respectfully Submitted:</w:t>
      </w:r>
    </w:p>
    <w:p w:rsidR="00AF74A1" w:rsidRDefault="00AF74A1" w:rsidP="00A8282F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Paula Morse</w:t>
      </w:r>
    </w:p>
    <w:p w:rsidR="00AF74A1" w:rsidRDefault="00AF74A1" w:rsidP="00A8282F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Assistant Assessor</w:t>
      </w:r>
    </w:p>
    <w:p w:rsidR="00AF74A1" w:rsidRDefault="00AF74A1" w:rsidP="00A8282F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March 23, 2021</w:t>
      </w:r>
      <w:bookmarkStart w:id="0" w:name="_GoBack"/>
      <w:bookmarkEnd w:id="0"/>
    </w:p>
    <w:p w:rsidR="00AF74A1" w:rsidRPr="00AF74A1" w:rsidRDefault="00AF74A1" w:rsidP="00A8282F">
      <w:pPr>
        <w:ind w:left="360" w:right="720"/>
        <w:rPr>
          <w:b/>
          <w:sz w:val="22"/>
          <w:szCs w:val="22"/>
        </w:rPr>
      </w:pPr>
    </w:p>
    <w:p w:rsidR="00AA18FB" w:rsidRDefault="00AA18FB" w:rsidP="00F76A19">
      <w:pPr>
        <w:ind w:left="360" w:right="720"/>
        <w:rPr>
          <w:sz w:val="22"/>
          <w:szCs w:val="22"/>
        </w:rPr>
      </w:pPr>
    </w:p>
    <w:p w:rsidR="00C630CA" w:rsidRDefault="00C630CA" w:rsidP="00F76A19">
      <w:pPr>
        <w:ind w:left="360" w:right="720"/>
        <w:rPr>
          <w:sz w:val="22"/>
          <w:szCs w:val="22"/>
        </w:rPr>
      </w:pPr>
    </w:p>
    <w:p w:rsidR="00C630CA" w:rsidRPr="00AA18FB" w:rsidRDefault="00C630CA" w:rsidP="00F76A19">
      <w:pPr>
        <w:ind w:left="360" w:right="720"/>
        <w:rPr>
          <w:sz w:val="22"/>
          <w:szCs w:val="22"/>
        </w:rPr>
      </w:pPr>
    </w:p>
    <w:p w:rsidR="00AA18FB" w:rsidRDefault="00AA18FB" w:rsidP="00F76A19">
      <w:pPr>
        <w:ind w:left="360" w:right="720"/>
        <w:rPr>
          <w:b/>
          <w:sz w:val="22"/>
          <w:szCs w:val="22"/>
        </w:rPr>
      </w:pPr>
    </w:p>
    <w:p w:rsidR="00AA18FB" w:rsidRDefault="00AA18FB" w:rsidP="00F76A19">
      <w:pPr>
        <w:ind w:left="360" w:right="720"/>
        <w:rPr>
          <w:b/>
          <w:sz w:val="22"/>
          <w:szCs w:val="22"/>
        </w:rPr>
      </w:pPr>
    </w:p>
    <w:p w:rsidR="00AA18FB" w:rsidRPr="00AA18FB" w:rsidRDefault="00AA18FB" w:rsidP="00F76A19">
      <w:pPr>
        <w:ind w:left="360" w:right="720"/>
        <w:rPr>
          <w:b/>
          <w:sz w:val="22"/>
          <w:szCs w:val="22"/>
        </w:rPr>
      </w:pPr>
    </w:p>
    <w:p w:rsidR="00F76A19" w:rsidRPr="00F76A19" w:rsidRDefault="00F76A19" w:rsidP="00F76A19">
      <w:pPr>
        <w:ind w:left="360" w:right="720"/>
        <w:rPr>
          <w:b/>
          <w:sz w:val="22"/>
          <w:szCs w:val="22"/>
        </w:rPr>
      </w:pPr>
    </w:p>
    <w:p w:rsidR="00C67C2D" w:rsidRPr="00F76A19" w:rsidRDefault="00C67C2D">
      <w:pPr>
        <w:rPr>
          <w:b/>
        </w:rPr>
      </w:pPr>
    </w:p>
    <w:sectPr w:rsidR="00C67C2D" w:rsidRPr="00F76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612F9"/>
    <w:multiLevelType w:val="hybridMultilevel"/>
    <w:tmpl w:val="0D7EE5B2"/>
    <w:lvl w:ilvl="0" w:tplc="31587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32E63"/>
    <w:multiLevelType w:val="hybridMultilevel"/>
    <w:tmpl w:val="EC24AD3A"/>
    <w:lvl w:ilvl="0" w:tplc="57BC53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19"/>
    <w:rsid w:val="009648D5"/>
    <w:rsid w:val="00A8282F"/>
    <w:rsid w:val="00AA18FB"/>
    <w:rsid w:val="00AF74A1"/>
    <w:rsid w:val="00C54203"/>
    <w:rsid w:val="00C630CA"/>
    <w:rsid w:val="00C67C2D"/>
    <w:rsid w:val="00F76A19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CCAE"/>
  <w15:chartTrackingRefBased/>
  <w15:docId w15:val="{BCE86EDD-CCD0-4D0F-AF8D-A9CB2AD2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48D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1</cp:revision>
  <dcterms:created xsi:type="dcterms:W3CDTF">2021-03-23T14:03:00Z</dcterms:created>
  <dcterms:modified xsi:type="dcterms:W3CDTF">2021-03-23T17:39:00Z</dcterms:modified>
</cp:coreProperties>
</file>